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1F2" w:rsidRDefault="00D841F2" w:rsidP="00236273">
      <w:bookmarkStart w:id="0" w:name="1"/>
    </w:p>
    <w:p w:rsidR="00D841F2" w:rsidRDefault="00D841F2" w:rsidP="00CF0B4F"/>
    <w:p w:rsidR="00852D83" w:rsidRDefault="00852D83" w:rsidP="00CF0B4F"/>
    <w:p w:rsidR="00852D83" w:rsidRDefault="00852D83" w:rsidP="00CF0B4F"/>
    <w:p w:rsidR="00852D83" w:rsidRDefault="00852D83" w:rsidP="00CF0B4F"/>
    <w:p w:rsidR="00CF0B4F" w:rsidRDefault="00CF0B4F" w:rsidP="00CF0B4F"/>
    <w:p w:rsidR="00CF0B4F" w:rsidRDefault="00CF0B4F" w:rsidP="00CF0B4F"/>
    <w:p w:rsidR="00CF0B4F" w:rsidRDefault="00CF0B4F" w:rsidP="00CF0B4F"/>
    <w:p w:rsidR="00CF0B4F" w:rsidRDefault="00CF0B4F" w:rsidP="00CF0B4F"/>
    <w:p w:rsidR="00CF0B4F" w:rsidRDefault="00CF0B4F" w:rsidP="00CF0B4F"/>
    <w:p w:rsidR="00CF0B4F" w:rsidRDefault="00CF0B4F" w:rsidP="00CF0B4F"/>
    <w:p w:rsidR="00CF0B4F" w:rsidRPr="00506961" w:rsidRDefault="00CF0B4F" w:rsidP="00CF0B4F"/>
    <w:p w:rsidR="00AB6BA6" w:rsidRPr="00506961" w:rsidRDefault="00D92B03" w:rsidP="00506961">
      <w:pPr>
        <w:pStyle w:val="Title"/>
        <w:outlineLvl w:val="9"/>
      </w:pPr>
      <w:r w:rsidRPr="00506961">
        <w:t>CGMS-50 WGIV actions</w:t>
      </w:r>
      <w:bookmarkEnd w:id="0"/>
    </w:p>
    <w:p w:rsidR="00AB6BA6" w:rsidRPr="00AB6BA6" w:rsidRDefault="00D92B03" w:rsidP="00506961">
      <w:pPr>
        <w:pStyle w:val="SublineHeader"/>
        <w:outlineLvl w:val="9"/>
        <w:rPr>
          <w:rFonts w:ascii="Times New Roman" w:hAnsi="Times New Roman"/>
          <w:sz w:val="24"/>
        </w:rPr>
      </w:pPr>
      <w:r w:rsidRPr="00AB6BA6">
        <w:t>SCIR International Cooperation</w:t>
      </w:r>
    </w:p>
    <w:p w:rsidR="00AB6BA6" w:rsidRDefault="00AB6BA6" w:rsidP="00506961">
      <w:pPr>
        <w:jc w:val="center"/>
      </w:pPr>
    </w:p>
    <w:p w:rsidR="00940D8A" w:rsidRDefault="00940D8A" w:rsidP="00506961">
      <w:pPr>
        <w:jc w:val="center"/>
      </w:pPr>
    </w:p>
    <w:p w:rsidR="00940D8A" w:rsidRDefault="00940D8A" w:rsidP="00506961">
      <w:pPr>
        <w:jc w:val="center"/>
      </w:pPr>
    </w:p>
    <w:p w:rsidR="00506961" w:rsidRDefault="00506961" w:rsidP="00506961">
      <w:pPr>
        <w:jc w:val="center"/>
      </w:pPr>
    </w:p>
    <w:p w:rsidR="002B48D8" w:rsidRDefault="002B48D8" w:rsidP="00506961">
      <w:pPr>
        <w:jc w:val="center"/>
      </w:pPr>
    </w:p>
    <w:p w:rsidR="002B48D8" w:rsidRDefault="002B48D8" w:rsidP="00506961">
      <w:pPr>
        <w:jc w:val="center"/>
      </w:pPr>
    </w:p>
    <w:p w:rsidR="00AE2366" w:rsidRDefault="00AE2366" w:rsidP="00506961">
      <w:pPr>
        <w:jc w:val="center"/>
      </w:pPr>
    </w:p>
    <w:p w:rsidR="00AE2366" w:rsidRDefault="00AE2366" w:rsidP="00506961">
      <w:pPr>
        <w:jc w:val="center"/>
      </w:pPr>
    </w:p>
    <w:p w:rsidR="00AE2366" w:rsidRDefault="00AE2366" w:rsidP="00506961">
      <w:pPr>
        <w:jc w:val="center"/>
      </w:pPr>
    </w:p>
    <w:p w:rsidR="00AE2366" w:rsidRDefault="00AE2366" w:rsidP="00506961">
      <w:pPr>
        <w:jc w:val="center"/>
      </w:pPr>
    </w:p>
    <w:p w:rsidR="00AE2366" w:rsidRDefault="00AE2366" w:rsidP="00506961">
      <w:pPr>
        <w:jc w:val="center"/>
      </w:pPr>
    </w:p>
    <w:p w:rsidR="00AE2366" w:rsidRDefault="00AE2366" w:rsidP="00506961">
      <w:pPr>
        <w:jc w:val="center"/>
      </w:pPr>
    </w:p>
    <w:p w:rsidR="00AE2366" w:rsidRDefault="00AE2366" w:rsidP="00506961">
      <w:pPr>
        <w:jc w:val="center"/>
      </w:pPr>
    </w:p>
    <w:p w:rsidR="00AE2366" w:rsidRDefault="00AE2366" w:rsidP="00506961">
      <w:pPr>
        <w:jc w:val="center"/>
      </w:pPr>
    </w:p>
    <w:p w:rsidR="00852D83" w:rsidRPr="00852D83" w:rsidRDefault="00D92B03" w:rsidP="00506961">
      <w:pPr>
        <w:pStyle w:val="SublineHeaderLevel2"/>
        <w:outlineLvl w:val="9"/>
      </w:pPr>
      <w:r w:rsidRPr="00852D83">
        <w:t>Exported on 03 Feb 2023</w:t>
      </w:r>
    </w:p>
    <w:p w:rsidR="00D841F2" w:rsidRDefault="00D92B03" w:rsidP="00506961">
      <w:pPr>
        <w:pStyle w:val="DocumentMap"/>
        <w:jc w:val="center"/>
      </w:pPr>
      <w:r>
        <w:br w:type="page"/>
      </w:r>
    </w:p>
    <w:sdt>
      <w:sdtPr>
        <w:rPr>
          <w:rFonts w:eastAsia="Times New Roman" w:cs="Times New Roman"/>
          <w:iCs/>
          <w:color w:val="auto"/>
          <w:sz w:val="20"/>
          <w:szCs w:val="24"/>
        </w:rPr>
        <w:id w:val="1056277649"/>
        <w:docPartObj>
          <w:docPartGallery w:val="Table of Contents"/>
          <w:docPartUnique/>
        </w:docPartObj>
      </w:sdtPr>
      <w:sdtEndPr>
        <w:rPr>
          <w:noProof/>
          <w:color w:val="404040" w:themeColor="text1" w:themeTint="BF"/>
          <w:szCs w:val="22"/>
        </w:rPr>
      </w:sdtEndPr>
      <w:sdtContent>
        <w:p w:rsidR="00D841F2" w:rsidRPr="00D10529" w:rsidRDefault="00D92B03" w:rsidP="00C4331B">
          <w:pPr>
            <w:pStyle w:val="TOCHeading"/>
          </w:pPr>
          <w:r w:rsidRPr="00D10529">
            <w:t>Table of Contents</w:t>
          </w:r>
        </w:p>
        <w:p w:rsidR="00531B81" w:rsidRPr="00D10529" w:rsidRDefault="00531B81" w:rsidP="00D10529">
          <w:pPr>
            <w:pStyle w:val="TOC1"/>
          </w:pPr>
        </w:p>
        <w:p w:rsidR="00E20D0D" w:rsidRDefault="00D92B03">
          <w:pPr>
            <w:pStyle w:val="TOC1"/>
            <w:tabs>
              <w:tab w:val="left" w:pos="400"/>
              <w:tab w:val="right" w:leader="dot" w:pos="8487"/>
            </w:tabs>
            <w:rPr>
              <w:rFonts w:asciiTheme="minorHAnsi" w:hAnsiTheme="minorHAnsi"/>
              <w:noProof/>
              <w:sz w:val="22"/>
            </w:rPr>
          </w:pPr>
          <w:r>
            <w:fldChar w:fldCharType="begin"/>
          </w:r>
          <w:r w:rsidR="00091F1E">
            <w:instrText xml:space="preserve"> TOC \o "2-3" \t "Heading 1,</w:instrText>
          </w:r>
          <w:r>
            <w:instrText xml:space="preserve">1" </w:instrText>
          </w:r>
          <w:r>
            <w:fldChar w:fldCharType="separate"/>
          </w:r>
          <w:r>
            <w:t>1</w:t>
          </w:r>
          <w:r>
            <w:rPr>
              <w:rFonts w:asciiTheme="minorHAnsi" w:hAnsiTheme="minorHAnsi"/>
              <w:noProof/>
              <w:sz w:val="22"/>
            </w:rPr>
            <w:tab/>
          </w:r>
          <w:r>
            <w:t>CGMS-50</w:t>
          </w:r>
          <w:r>
            <w:tab/>
          </w:r>
          <w:r>
            <w:fldChar w:fldCharType="begin"/>
          </w:r>
          <w:r>
            <w:instrText xml:space="preserve"> PAGEREF _Toc256000000 \h </w:instrText>
          </w:r>
          <w:r>
            <w:fldChar w:fldCharType="separate"/>
          </w:r>
          <w:r>
            <w:t>15</w:t>
          </w:r>
          <w:r>
            <w:fldChar w:fldCharType="end"/>
          </w:r>
        </w:p>
        <w:p w:rsidR="00D841F2" w:rsidRPr="004B5FCD" w:rsidRDefault="00D92B03" w:rsidP="004B5FCD">
          <w:pPr>
            <w:pStyle w:val="TOC1"/>
            <w:rPr>
              <w:bCs w:val="0"/>
              <w:noProof/>
            </w:rPr>
          </w:pPr>
          <w:r>
            <w:rPr>
              <w:bCs w:val="0"/>
              <w:noProof/>
            </w:rPr>
            <w:fldChar w:fldCharType="end"/>
          </w:r>
        </w:p>
      </w:sdtContent>
    </w:sdt>
    <w:p w:rsidR="000D499C" w:rsidRDefault="000D499C" w:rsidP="00D841F2">
      <w:pPr>
        <w:spacing w:after="0"/>
        <w:sectPr w:rsidR="000D499C" w:rsidSect="00506961">
          <w:headerReference w:type="even" r:id="rId8"/>
          <w:headerReference w:type="default" r:id="rId9"/>
          <w:footerReference w:type="even" r:id="rId10"/>
          <w:footerReference w:type="default" r:id="rId11"/>
          <w:headerReference w:type="first" r:id="rId12"/>
          <w:footerReference w:type="first" r:id="rId13"/>
          <w:pgSz w:w="11899" w:h="16838"/>
          <w:pgMar w:top="1440" w:right="1701" w:bottom="1440" w:left="1701" w:header="709" w:footer="709" w:gutter="0"/>
          <w:cols w:space="708"/>
          <w:titlePg/>
          <w:docGrid w:linePitch="360"/>
        </w:sectPr>
      </w:pPr>
    </w:p>
    <w:tbl>
      <w:tblPr>
        <w:tblStyle w:val="ScrollTableNormal"/>
        <w:tblW w:w="5000" w:type="pct"/>
        <w:tblLook w:val="0000" w:firstRow="0" w:lastRow="0" w:firstColumn="0" w:lastColumn="0" w:noHBand="0" w:noVBand="0"/>
      </w:tblPr>
      <w:tblGrid>
        <w:gridCol w:w="716"/>
        <w:gridCol w:w="549"/>
        <w:gridCol w:w="803"/>
        <w:gridCol w:w="2983"/>
        <w:gridCol w:w="1883"/>
        <w:gridCol w:w="536"/>
        <w:gridCol w:w="642"/>
        <w:gridCol w:w="375"/>
      </w:tblGrid>
      <w:tr w:rsidR="00E20D0D" w:rsidTr="00E20D0D">
        <w:tc>
          <w:tcPr>
            <w:tcW w:w="0" w:type="auto"/>
            <w:gridSpan w:val="8"/>
            <w:shd w:val="solid" w:color="FFBDAD" w:fill="FFBDAD"/>
          </w:tcPr>
          <w:p w:rsidR="00E20D0D" w:rsidRDefault="00D92B03">
            <w:r>
              <w:rPr>
                <w:b/>
              </w:rPr>
              <w:t>WGIV actions open from previous plenary sessions (at CGMS-49)</w:t>
            </w:r>
          </w:p>
        </w:tc>
      </w:tr>
      <w:tr w:rsidR="00E20D0D" w:rsidTr="00E20D0D">
        <w:tc>
          <w:tcPr>
            <w:tcW w:w="0" w:type="auto"/>
          </w:tcPr>
          <w:p w:rsidR="00E20D0D" w:rsidRDefault="00D92B03">
            <w:proofErr w:type="spellStart"/>
            <w:r>
              <w:t>Actionee</w:t>
            </w:r>
            <w:proofErr w:type="spellEnd"/>
          </w:p>
        </w:tc>
        <w:tc>
          <w:tcPr>
            <w:tcW w:w="0" w:type="auto"/>
          </w:tcPr>
          <w:p w:rsidR="00E20D0D" w:rsidRDefault="00D92B03">
            <w:r>
              <w:t>AGN item</w:t>
            </w:r>
          </w:p>
        </w:tc>
        <w:tc>
          <w:tcPr>
            <w:tcW w:w="0" w:type="auto"/>
          </w:tcPr>
          <w:p w:rsidR="00E20D0D" w:rsidRDefault="00D92B03">
            <w:r>
              <w:t>Action #</w:t>
            </w:r>
          </w:p>
        </w:tc>
        <w:tc>
          <w:tcPr>
            <w:tcW w:w="0" w:type="auto"/>
          </w:tcPr>
          <w:p w:rsidR="00E20D0D" w:rsidRDefault="00D92B03">
            <w:r>
              <w:t>Description</w:t>
            </w:r>
          </w:p>
        </w:tc>
        <w:tc>
          <w:tcPr>
            <w:tcW w:w="0" w:type="auto"/>
          </w:tcPr>
          <w:p w:rsidR="00E20D0D" w:rsidRDefault="00D92B03">
            <w:r>
              <w:t>Action feedback/closing document</w:t>
            </w:r>
          </w:p>
        </w:tc>
        <w:tc>
          <w:tcPr>
            <w:tcW w:w="0" w:type="auto"/>
          </w:tcPr>
          <w:p w:rsidR="00E20D0D" w:rsidRDefault="00D92B03">
            <w:r>
              <w:t>Deadline</w:t>
            </w:r>
          </w:p>
        </w:tc>
        <w:tc>
          <w:tcPr>
            <w:tcW w:w="0" w:type="auto"/>
          </w:tcPr>
          <w:p w:rsidR="00E20D0D" w:rsidRDefault="00D92B03">
            <w:r>
              <w:t>Status</w:t>
            </w:r>
          </w:p>
        </w:tc>
        <w:tc>
          <w:tcPr>
            <w:tcW w:w="0" w:type="auto"/>
          </w:tcPr>
          <w:p w:rsidR="00E20D0D" w:rsidRDefault="00D92B03">
            <w:r>
              <w:t>HLPP ref</w:t>
            </w:r>
          </w:p>
        </w:tc>
      </w:tr>
      <w:tr w:rsidR="00E20D0D" w:rsidTr="00E20D0D">
        <w:tc>
          <w:tcPr>
            <w:tcW w:w="0" w:type="auto"/>
          </w:tcPr>
          <w:p w:rsidR="00E20D0D" w:rsidRDefault="00D92B03">
            <w:r>
              <w:t>WGIV</w:t>
            </w:r>
          </w:p>
        </w:tc>
        <w:tc>
          <w:tcPr>
            <w:tcW w:w="0" w:type="auto"/>
          </w:tcPr>
          <w:p w:rsidR="00E20D0D" w:rsidRDefault="00D92B03">
            <w:r>
              <w:t>WGII/4</w:t>
            </w:r>
          </w:p>
        </w:tc>
        <w:tc>
          <w:tcPr>
            <w:tcW w:w="0" w:type="auto"/>
          </w:tcPr>
          <w:p w:rsidR="00E20D0D" w:rsidRDefault="00D92B03">
            <w:r>
              <w:t>A45.05</w:t>
            </w:r>
          </w:p>
        </w:tc>
        <w:tc>
          <w:tcPr>
            <w:tcW w:w="0" w:type="auto"/>
          </w:tcPr>
          <w:p w:rsidR="00E20D0D" w:rsidRDefault="00D92B03">
            <w:r>
              <w:t xml:space="preserve">Action from WGII: Ensure timely (&lt; 1 </w:t>
            </w:r>
            <w:proofErr w:type="spellStart"/>
            <w:r>
              <w:t>hr</w:t>
            </w:r>
            <w:proofErr w:type="spellEnd"/>
            <w:r>
              <w:t xml:space="preserve">) and </w:t>
            </w:r>
            <w:r>
              <w:t xml:space="preserve">free access to all geostationary visible, IR and water </w:t>
            </w:r>
            <w:proofErr w:type="spellStart"/>
            <w:r>
              <w:t>vapour</w:t>
            </w:r>
            <w:proofErr w:type="spellEnd"/>
            <w:r>
              <w:t xml:space="preserve"> data that is required to improve global hydrological prediction.</w:t>
            </w:r>
          </w:p>
        </w:tc>
        <w:tc>
          <w:tcPr>
            <w:tcW w:w="0" w:type="auto"/>
          </w:tcPr>
          <w:p w:rsidR="00E20D0D" w:rsidRDefault="00D92B03">
            <w:r>
              <w:t xml:space="preserve">WGIV 26 Jan </w:t>
            </w:r>
            <w:proofErr w:type="gramStart"/>
            <w:r>
              <w:t>2023 :</w:t>
            </w:r>
            <w:proofErr w:type="gramEnd"/>
            <w:r>
              <w:t xml:space="preserve"> Natalia to follow up with WGII</w:t>
            </w:r>
          </w:p>
          <w:p w:rsidR="00E20D0D" w:rsidRDefault="00D92B03">
            <w:r>
              <w:t>WGIV Apr 2022: needs update after IPWG meeting in June 2022. Due to potential s</w:t>
            </w:r>
            <w:r>
              <w:t>chedule conflict this may not be possible until after CGMS-50 plenary</w:t>
            </w:r>
          </w:p>
          <w:p w:rsidR="00E20D0D" w:rsidRDefault="00D92B03">
            <w:r>
              <w:t>2022 18 Jan: needs an update from WGII and is still open waiting for input from the IPWG</w:t>
            </w:r>
            <w:r>
              <w:br/>
            </w:r>
            <w:r>
              <w:br/>
              <w:t>2021 9 Nov:  await the work from WGII on (WGII49.??) , then follow up</w:t>
            </w:r>
            <w:r>
              <w:br/>
              <w:t xml:space="preserve">CGMS-49: A common minimum </w:t>
            </w:r>
            <w:r>
              <w:t>baseline for Level-2 products generated from geostationary imagery data is proposed in CGMS-49-WMO-WP-14</w:t>
            </w:r>
            <w:r>
              <w:br/>
              <w:t>2021 2 Feb: On hold</w:t>
            </w:r>
            <w:r>
              <w:br/>
            </w:r>
            <w:r>
              <w:br/>
              <w:t>At CGMS-48/47: Pending response from WGIV/A46.02</w:t>
            </w:r>
            <w:r>
              <w:br/>
              <w:t>Put on hold until requirements are clarified (see new action A46.02)</w:t>
            </w:r>
            <w:r>
              <w:br/>
              <w:t>29 May 2018:</w:t>
            </w:r>
            <w:r>
              <w:t xml:space="preserve"> NOAA provides this data at the requested latency.</w:t>
            </w:r>
            <w:r>
              <w:br/>
              <w:t xml:space="preserve">14 Mar 2018: IPWG </w:t>
            </w:r>
            <w:proofErr w:type="spellStart"/>
            <w:r>
              <w:t>recognises</w:t>
            </w:r>
            <w:proofErr w:type="spellEnd"/>
            <w:r>
              <w:t xml:space="preserve"> it is not feasible having all channel data from the new era of GEO satellites, however:</w:t>
            </w:r>
            <w:r>
              <w:br/>
              <w:t xml:space="preserve">a) At a minimum, sustained 30-min refresh full disk longwave IR (10 to 15-min desired), </w:t>
            </w:r>
            <w:r>
              <w:t xml:space="preserve">near </w:t>
            </w:r>
            <w:proofErr w:type="spellStart"/>
            <w:r>
              <w:t>realtime</w:t>
            </w:r>
            <w:proofErr w:type="spellEnd"/>
            <w:r>
              <w:t xml:space="preserve"> access;</w:t>
            </w:r>
            <w:r>
              <w:br/>
              <w:t>b) Given the expanded spectral bands of the operational global geo constellation, additional 6.2 um water vapor channel data, at the same refresh as IR</w:t>
            </w:r>
            <w:r>
              <w:br/>
              <w:t>c) Finally, visible channel data desired</w:t>
            </w:r>
            <w:r>
              <w:br/>
              <w:t>25 Oct '17: CGMSSEC has sent a message to</w:t>
            </w:r>
            <w:r>
              <w:t xml:space="preserve"> IPWG co-chairs to this purpose asking for more details to enable WGIV to react. [enquiry sent to R Ferraro 19 Feb 2018]</w:t>
            </w:r>
            <w:r>
              <w:br/>
            </w:r>
            <w:r>
              <w:br/>
              <w:t>WGIV IS 11 Oct '17: This action was discussed and WGIV concluded the request is too open and would have a significant impact on the da</w:t>
            </w:r>
            <w:r>
              <w:t>ta access in this form.</w:t>
            </w:r>
            <w:r>
              <w:br/>
              <w:t>The following clarification was formulated and CGMSSEC is asked to pass this on to the IPWG:</w:t>
            </w:r>
            <w:r>
              <w:br/>
            </w:r>
            <w:r>
              <w:br/>
              <w:t>The precipitation community to clarify what data are needed, in terms of time/spatial resolution, spectral channel selection, and sub-sett</w:t>
            </w:r>
            <w:r>
              <w:t>ing. CGMSSEC to follow this up with IPWG.</w:t>
            </w:r>
          </w:p>
        </w:tc>
        <w:tc>
          <w:tcPr>
            <w:tcW w:w="0" w:type="auto"/>
          </w:tcPr>
          <w:p w:rsidR="00E20D0D" w:rsidRDefault="00D92B03">
            <w:r>
              <w:t>CGMS-50 (CGMS-49)</w:t>
            </w:r>
          </w:p>
        </w:tc>
        <w:tc>
          <w:tcPr>
            <w:tcW w:w="0" w:type="auto"/>
          </w:tcPr>
          <w:p w:rsidR="00E20D0D" w:rsidRDefault="00D92B03">
            <w:r>
              <w:t>ONGOING</w:t>
            </w:r>
          </w:p>
        </w:tc>
        <w:tc>
          <w:tcPr>
            <w:tcW w:w="0" w:type="auto"/>
          </w:tcPr>
          <w:p w:rsidR="00E20D0D" w:rsidRDefault="00D92B03">
            <w:r>
              <w:t>3.1.5</w:t>
            </w:r>
          </w:p>
        </w:tc>
      </w:tr>
      <w:tr w:rsidR="00E20D0D" w:rsidTr="00E20D0D">
        <w:tc>
          <w:tcPr>
            <w:tcW w:w="0" w:type="auto"/>
          </w:tcPr>
          <w:p w:rsidR="00E20D0D" w:rsidRDefault="00D92B03">
            <w:r>
              <w:t>CMA, EUMETSAT</w:t>
            </w:r>
          </w:p>
        </w:tc>
        <w:tc>
          <w:tcPr>
            <w:tcW w:w="0" w:type="auto"/>
          </w:tcPr>
          <w:p w:rsidR="00E20D0D" w:rsidRDefault="00D92B03">
            <w:r>
              <w:t>WGIV/3</w:t>
            </w:r>
          </w:p>
        </w:tc>
        <w:tc>
          <w:tcPr>
            <w:tcW w:w="0" w:type="auto"/>
          </w:tcPr>
          <w:p w:rsidR="00E20D0D" w:rsidRDefault="00D92B03">
            <w:r>
              <w:t>WGIV/A48.01</w:t>
            </w:r>
          </w:p>
        </w:tc>
        <w:tc>
          <w:tcPr>
            <w:tcW w:w="0" w:type="auto"/>
          </w:tcPr>
          <w:p w:rsidR="00E20D0D" w:rsidRDefault="00D92B03">
            <w:r>
              <w:t>To report on the status of data dissemination from Indian Ocean Data Coverage partners, as identified in CGMS-43-EUM-14 roadmap</w:t>
            </w:r>
          </w:p>
        </w:tc>
        <w:tc>
          <w:tcPr>
            <w:tcW w:w="0" w:type="auto"/>
          </w:tcPr>
          <w:p w:rsidR="00E20D0D" w:rsidRDefault="00D92B03">
            <w:r>
              <w:t xml:space="preserve">WGIV 26 Jan </w:t>
            </w:r>
            <w:proofErr w:type="gramStart"/>
            <w:r>
              <w:t>2023</w:t>
            </w:r>
            <w:r>
              <w:t xml:space="preserve"> :</w:t>
            </w:r>
            <w:proofErr w:type="gramEnd"/>
            <w:r>
              <w:t xml:space="preserve"> EUMETSAT to present a summary report at the WGIV meeting for CGMS-51</w:t>
            </w:r>
          </w:p>
          <w:p w:rsidR="00E20D0D" w:rsidRDefault="00D92B03">
            <w:r>
              <w:t xml:space="preserve">WGIV Apr 2022: EUMETSAT verbally </w:t>
            </w:r>
            <w:proofErr w:type="spellStart"/>
            <w:r>
              <w:t>summarised</w:t>
            </w:r>
            <w:proofErr w:type="spellEnd"/>
            <w:r>
              <w:t xml:space="preserve"> the ongoing MET8→ MET9 transition. MET9 will operate at 40.5E. MET9 will become EUMETSAT primary IODC satellite from 01 Jun 2022 and will op</w:t>
            </w:r>
            <w:r>
              <w:t xml:space="preserve">erate in parallel with MET8 until 01 Jul </w:t>
            </w:r>
            <w:proofErr w:type="gramStart"/>
            <w:r>
              <w:t>2022 ,</w:t>
            </w:r>
            <w:proofErr w:type="gramEnd"/>
            <w:r>
              <w:t xml:space="preserve"> at which point MET8 will stop. EUMETSAT confirmed that although there is a </w:t>
            </w:r>
            <w:proofErr w:type="gramStart"/>
            <w:r>
              <w:t>4 degree</w:t>
            </w:r>
            <w:proofErr w:type="gramEnd"/>
            <w:r>
              <w:t xml:space="preserve"> longitude difference, the EUMETCast dissemination and data policy will not change. CMA stated that its Indian Ocean Data Cov</w:t>
            </w:r>
            <w:r>
              <w:t>erage support remains unchanged, and is based upon FY-2H at 79E. EUMETSAT will present a summary report at a WGIV intersessional meeting before CGMS-51</w:t>
            </w:r>
          </w:p>
          <w:p w:rsidR="00E20D0D" w:rsidRDefault="00D92B03">
            <w:r>
              <w:t>2022 29 Apr: EUMETSAT to provide updates - proposed to close</w:t>
            </w:r>
            <w:r>
              <w:br/>
              <w:t>2022 18 Jan: Ongoing</w:t>
            </w:r>
            <w:r>
              <w:br/>
            </w:r>
            <w:r>
              <w:br/>
              <w:t>CGMS-49: several rela</w:t>
            </w:r>
            <w:r>
              <w:t>ted WP CGMS-49-CMA-WP-12, CGMS-49-ISRO-WP-01, CGMS-49-EUMETSAT-WP-10</w:t>
            </w:r>
            <w:r>
              <w:br/>
              <w:t xml:space="preserve">EUMETSAT will compile a consolidated report </w:t>
            </w:r>
            <w:proofErr w:type="spellStart"/>
            <w:r>
              <w:t>summarising</w:t>
            </w:r>
            <w:proofErr w:type="spellEnd"/>
            <w:r>
              <w:t xml:space="preserve"> the status, taking into account changes in data access and data policy</w:t>
            </w:r>
            <w:r>
              <w:br/>
            </w:r>
            <w:r>
              <w:br/>
              <w:t>2021 2 Feb: Report to be provided to CGMS-49</w:t>
            </w:r>
          </w:p>
        </w:tc>
        <w:tc>
          <w:tcPr>
            <w:tcW w:w="0" w:type="auto"/>
          </w:tcPr>
          <w:p w:rsidR="00E20D0D" w:rsidRDefault="00D92B03">
            <w:r>
              <w:t>CGMS-51</w:t>
            </w:r>
          </w:p>
        </w:tc>
        <w:tc>
          <w:tcPr>
            <w:tcW w:w="0" w:type="auto"/>
          </w:tcPr>
          <w:p w:rsidR="00E20D0D" w:rsidRDefault="00D92B03">
            <w:r>
              <w:t>ONGOIN</w:t>
            </w:r>
            <w:r>
              <w:t>G</w:t>
            </w:r>
          </w:p>
        </w:tc>
        <w:tc>
          <w:tcPr>
            <w:tcW w:w="0" w:type="auto"/>
          </w:tcPr>
          <w:p w:rsidR="00E20D0D" w:rsidRDefault="00E20D0D"/>
        </w:tc>
      </w:tr>
      <w:tr w:rsidR="00E20D0D" w:rsidTr="00E20D0D">
        <w:tc>
          <w:tcPr>
            <w:tcW w:w="0" w:type="auto"/>
          </w:tcPr>
          <w:p w:rsidR="00E20D0D" w:rsidRDefault="00D92B03">
            <w:r>
              <w:t>CGMS members</w:t>
            </w:r>
          </w:p>
        </w:tc>
        <w:tc>
          <w:tcPr>
            <w:tcW w:w="0" w:type="auto"/>
          </w:tcPr>
          <w:p w:rsidR="00E20D0D" w:rsidRDefault="00D92B03">
            <w:r>
              <w:t>WGIV/17</w:t>
            </w:r>
          </w:p>
        </w:tc>
        <w:tc>
          <w:tcPr>
            <w:tcW w:w="0" w:type="auto"/>
          </w:tcPr>
          <w:p w:rsidR="00E20D0D" w:rsidRDefault="00D92B03">
            <w:r>
              <w:t>WGIV/A48.08</w:t>
            </w:r>
          </w:p>
        </w:tc>
        <w:tc>
          <w:tcPr>
            <w:tcW w:w="0" w:type="auto"/>
          </w:tcPr>
          <w:p w:rsidR="00E20D0D" w:rsidRDefault="00D92B03">
            <w:r>
              <w:t xml:space="preserve">To provide a point of contact for participation in regular inter-sessional teleconferences to convert identified WGIV recommendations into Best </w:t>
            </w:r>
            <w:proofErr w:type="spellStart"/>
            <w:r>
              <w:t>Practises</w:t>
            </w:r>
            <w:proofErr w:type="spellEnd"/>
            <w:r>
              <w:t>.</w:t>
            </w:r>
          </w:p>
        </w:tc>
        <w:tc>
          <w:tcPr>
            <w:tcW w:w="0" w:type="auto"/>
          </w:tcPr>
          <w:p w:rsidR="00E20D0D" w:rsidRDefault="00D92B03">
            <w:r>
              <w:t xml:space="preserve">WGIV 26 Jan </w:t>
            </w:r>
            <w:proofErr w:type="gramStart"/>
            <w:r>
              <w:t>2023</w:t>
            </w:r>
            <w:r>
              <w:t xml:space="preserve"> :</w:t>
            </w:r>
            <w:proofErr w:type="gramEnd"/>
            <w:r>
              <w:t xml:space="preserve"> this has been done for User Readiness. To be handled on a Task Group by Task Group basis for other cases, Proposed for </w:t>
            </w:r>
            <w:r>
              <w:rPr>
                <w:color w:val="FF0000"/>
              </w:rPr>
              <w:t>CLOSURE</w:t>
            </w:r>
          </w:p>
          <w:p w:rsidR="00E20D0D" w:rsidRDefault="00D92B03">
            <w:r>
              <w:t>WGIV Apr 2022: Suggestion made to exploit existing group used for review of user readiness</w:t>
            </w:r>
          </w:p>
          <w:p w:rsidR="00E20D0D" w:rsidRDefault="00D92B03">
            <w:r>
              <w:t>2022 11 Apr: NOAA has named Vanessa</w:t>
            </w:r>
            <w:r>
              <w:t xml:space="preserve"> Escobar, Jason Taylor, Satya </w:t>
            </w:r>
            <w:proofErr w:type="spellStart"/>
            <w:r>
              <w:t>Kalluri</w:t>
            </w:r>
            <w:proofErr w:type="spellEnd"/>
            <w:r>
              <w:t xml:space="preserve"> as Task Group on User Readiness members.  Task Group has not yet started.  Plan to hold an initial organizational meeting prior to CGMS 50</w:t>
            </w:r>
            <w:r>
              <w:br/>
            </w:r>
            <w:r>
              <w:br/>
              <w:t>2022 7 Feb: Email sent from CGMS Sec seeking nominations for TG-UR by 28/02/20</w:t>
            </w:r>
            <w:r>
              <w:t>22</w:t>
            </w:r>
            <w:r>
              <w:br/>
              <w:t>2022 18 Jan: Task group on user readiness</w:t>
            </w:r>
            <w:r>
              <w:br/>
              <w:t>2021 9 Nov: dedicated task teams agreed to be established per topic and recommendations to be addressed there</w:t>
            </w:r>
            <w:r>
              <w:br/>
              <w:t>CGMS-49: will be addressed in intersessional meetings, starting 15 Sep 2021</w:t>
            </w:r>
            <w:r>
              <w:br/>
              <w:t xml:space="preserve">2021 2 Feb: CGMS members </w:t>
            </w:r>
            <w:r>
              <w:t xml:space="preserve">to provide </w:t>
            </w:r>
            <w:proofErr w:type="spellStart"/>
            <w:r>
              <w:t>pocs</w:t>
            </w:r>
            <w:proofErr w:type="spellEnd"/>
            <w:r>
              <w:br/>
              <w:t>ISRO: Nitant Dube (nitant@</w:t>
            </w:r>
            <w:hyperlink r:id="rId14" w:history="1">
              <w:r>
                <w:rPr>
                  <w:rStyle w:val="Hyperlink"/>
                </w:rPr>
                <w:t>sac.isro.gov.in</w:t>
              </w:r>
            </w:hyperlink>
            <w:r>
              <w:t>)</w:t>
            </w:r>
          </w:p>
        </w:tc>
        <w:tc>
          <w:tcPr>
            <w:tcW w:w="0" w:type="auto"/>
          </w:tcPr>
          <w:p w:rsidR="00E20D0D" w:rsidRDefault="00D92B03">
            <w:r>
              <w:t>CGMS-50</w:t>
            </w:r>
          </w:p>
        </w:tc>
        <w:tc>
          <w:tcPr>
            <w:tcW w:w="0" w:type="auto"/>
          </w:tcPr>
          <w:p w:rsidR="00E20D0D" w:rsidRDefault="00D92B03">
            <w:r>
              <w:t>OPEN</w:t>
            </w:r>
          </w:p>
        </w:tc>
        <w:tc>
          <w:tcPr>
            <w:tcW w:w="0" w:type="auto"/>
          </w:tcPr>
          <w:p w:rsidR="00E20D0D" w:rsidRDefault="00E20D0D"/>
        </w:tc>
      </w:tr>
      <w:tr w:rsidR="00E20D0D" w:rsidTr="00E20D0D">
        <w:tc>
          <w:tcPr>
            <w:tcW w:w="0" w:type="auto"/>
          </w:tcPr>
          <w:p w:rsidR="00E20D0D" w:rsidRDefault="00D92B03">
            <w:r>
              <w:t>WMO + EUM (CGMS space agencies)</w:t>
            </w:r>
          </w:p>
        </w:tc>
        <w:tc>
          <w:tcPr>
            <w:tcW w:w="0" w:type="auto"/>
          </w:tcPr>
          <w:p w:rsidR="00E20D0D" w:rsidRDefault="00D92B03">
            <w:r>
              <w:t>WGIV/</w:t>
            </w:r>
          </w:p>
        </w:tc>
        <w:tc>
          <w:tcPr>
            <w:tcW w:w="0" w:type="auto"/>
          </w:tcPr>
          <w:p w:rsidR="00E20D0D" w:rsidRDefault="00D92B03">
            <w:r>
              <w:t>WGIV/A48.09</w:t>
            </w:r>
          </w:p>
        </w:tc>
        <w:tc>
          <w:tcPr>
            <w:tcW w:w="0" w:type="auto"/>
          </w:tcPr>
          <w:p w:rsidR="00E20D0D" w:rsidRDefault="00D92B03">
            <w:r>
              <w:t>Noting the recent conclusions of the WMO IPET-DRMM and the concurrence expressed in CGMS WG I</w:t>
            </w:r>
            <w:r>
              <w:t>II, WMO is encouraged to add the satellite identifier (from Common Code Table C5) and satellite instrument identifier (from Common Code Table C8) to OSCAR Space. (This action originates from WGIII discussions at CGMS-44, WGIII R44.02 and WGIII/A47.05 and d</w:t>
            </w:r>
            <w:r>
              <w:t>iscussions at CGMS-48 WGIII, May 2020)</w:t>
            </w:r>
          </w:p>
        </w:tc>
        <w:tc>
          <w:tcPr>
            <w:tcW w:w="0" w:type="auto"/>
          </w:tcPr>
          <w:p w:rsidR="00E20D0D" w:rsidRDefault="00D92B03">
            <w:r>
              <w:t xml:space="preserve">WGIV 26 Jan </w:t>
            </w:r>
            <w:proofErr w:type="gramStart"/>
            <w:r>
              <w:t>2023 :</w:t>
            </w:r>
            <w:proofErr w:type="gramEnd"/>
            <w:r>
              <w:t xml:space="preserve"> Implementation plan drafted with WMO WIGOS team and Task Group on Satellite Data and Codes. Going to be implemented as a part of next OSCAR/Space development work package together with WIGOS Station</w:t>
            </w:r>
            <w:r>
              <w:t xml:space="preserve"> Identifier implementation</w:t>
            </w:r>
          </w:p>
          <w:p w:rsidR="00E20D0D" w:rsidRDefault="00D92B03">
            <w:r>
              <w:t>2022 11 Apr: Ongoing.  To be clarified if OSCAR update is in progress (WMO)</w:t>
            </w:r>
            <w:r>
              <w:br/>
            </w:r>
            <w:r>
              <w:br/>
              <w:t>2022 4 Feb: deadline changed to CGMS-50 (for CCT-</w:t>
            </w:r>
            <w:r>
              <w:br/>
              <w:t>C8)</w:t>
            </w:r>
            <w:r>
              <w:br/>
              <w:t>2022 18 Jan: Wait until WIGOS Station Identifier discussions re CCT C-5 are concluded before addre</w:t>
            </w:r>
            <w:r>
              <w:t>ssing C-5 in OSCAR. Action can be addressed for CCT-C8</w:t>
            </w:r>
            <w:r>
              <w:br/>
              <w:t>2021 9 Nov: not yet implemented (WMO)</w:t>
            </w:r>
            <w:r>
              <w:br/>
              <w:t>2021 27 Apr: WMO to confirm</w:t>
            </w:r>
            <w:r>
              <w:br/>
              <w:t>2021 22 Feb: EUMETSAT has addressed this with WMO. To be incorporated in the OSCAR space database. Action recommended for closure.</w:t>
            </w:r>
            <w:r>
              <w:br/>
              <w:t>2020</w:t>
            </w:r>
            <w:r>
              <w:t xml:space="preserve"> May 29: Action transferred to WGIV (lead EUM/Simon.Elliott@</w:t>
            </w:r>
            <w:hyperlink r:id="rId15" w:history="1">
              <w:r>
                <w:rPr>
                  <w:rStyle w:val="Hyperlink"/>
                </w:rPr>
                <w:t>eumetsat.int</w:t>
              </w:r>
            </w:hyperlink>
            <w:r>
              <w:t>).</w:t>
            </w:r>
            <w:r>
              <w:br/>
              <w:t>2020 Feb 19: WMO now focuses on the NWP station identifiers.</w:t>
            </w:r>
          </w:p>
        </w:tc>
        <w:tc>
          <w:tcPr>
            <w:tcW w:w="0" w:type="auto"/>
          </w:tcPr>
          <w:p w:rsidR="00E20D0D" w:rsidRDefault="00D92B03">
            <w:r>
              <w:t>CGMS-51 CGMS-49 (CGMS-48)</w:t>
            </w:r>
          </w:p>
        </w:tc>
        <w:tc>
          <w:tcPr>
            <w:tcW w:w="0" w:type="auto"/>
          </w:tcPr>
          <w:p w:rsidR="00E20D0D" w:rsidRDefault="00D92B03">
            <w:r>
              <w:t>OPEN</w:t>
            </w:r>
          </w:p>
        </w:tc>
        <w:tc>
          <w:tcPr>
            <w:tcW w:w="0" w:type="auto"/>
          </w:tcPr>
          <w:p w:rsidR="00E20D0D" w:rsidRDefault="00D92B03">
            <w:r>
              <w:t>3.9.1</w:t>
            </w:r>
          </w:p>
        </w:tc>
      </w:tr>
      <w:tr w:rsidR="00E20D0D" w:rsidTr="00E20D0D">
        <w:tc>
          <w:tcPr>
            <w:tcW w:w="0" w:type="auto"/>
          </w:tcPr>
          <w:p w:rsidR="00E20D0D" w:rsidRDefault="00D92B03">
            <w:r>
              <w:t>Satellite operators who launched new satellite</w:t>
            </w:r>
            <w:r>
              <w:t>s since 2016</w:t>
            </w:r>
          </w:p>
        </w:tc>
        <w:tc>
          <w:tcPr>
            <w:tcW w:w="0" w:type="auto"/>
          </w:tcPr>
          <w:p w:rsidR="00E20D0D" w:rsidRDefault="00D92B03">
            <w:r>
              <w:t>WGIV/2</w:t>
            </w:r>
          </w:p>
        </w:tc>
        <w:tc>
          <w:tcPr>
            <w:tcW w:w="0" w:type="auto"/>
          </w:tcPr>
          <w:p w:rsidR="00E20D0D" w:rsidRDefault="00D92B03">
            <w:r>
              <w:t>WGIV/A49.01</w:t>
            </w:r>
          </w:p>
        </w:tc>
        <w:tc>
          <w:tcPr>
            <w:tcW w:w="0" w:type="auto"/>
          </w:tcPr>
          <w:p w:rsidR="00E20D0D" w:rsidRDefault="00D92B03">
            <w:r>
              <w:t>To provide updates for WMO "Guidelines on Best Practices for Achieving User Readiness for New Meteorological Satellites"</w:t>
            </w:r>
            <w:r>
              <w:br/>
            </w:r>
            <w:hyperlink r:id="rId16" w:history="1">
              <w:r>
                <w:rPr>
                  <w:rStyle w:val="Hyperlink"/>
                </w:rPr>
                <w:t>https://library.wmo.int/doc_num.php</w:t>
              </w:r>
              <w:r>
                <w:rPr>
                  <w:rStyle w:val="Hyperlink"/>
                </w:rPr>
                <w:t>?explnum_id=3553</w:t>
              </w:r>
            </w:hyperlink>
          </w:p>
        </w:tc>
        <w:tc>
          <w:tcPr>
            <w:tcW w:w="0" w:type="auto"/>
          </w:tcPr>
          <w:p w:rsidR="00E20D0D" w:rsidRDefault="00D92B03">
            <w:r>
              <w:t xml:space="preserve">WGIV 26 Jan </w:t>
            </w:r>
            <w:proofErr w:type="gramStart"/>
            <w:r>
              <w:t>2023 :</w:t>
            </w:r>
            <w:proofErr w:type="gramEnd"/>
            <w:r>
              <w:t xml:space="preserve"> Can be </w:t>
            </w:r>
            <w:r>
              <w:rPr>
                <w:color w:val="FF0000"/>
              </w:rPr>
              <w:t>CLOSED</w:t>
            </w:r>
          </w:p>
          <w:p w:rsidR="00E20D0D" w:rsidRDefault="00D92B03">
            <w:r>
              <w:t>2022 29 Apr: work is ongoing: ET-SSU and CGMS WG IV (to be endorsed by CGMS-51)</w:t>
            </w:r>
            <w:r>
              <w:br/>
              <w:t>2022 11 Apr: To be addressed by the Task Group on User Readiness once established</w:t>
            </w:r>
            <w:r>
              <w:br/>
            </w:r>
            <w:r>
              <w:br/>
              <w:t xml:space="preserve">2022 1 Mar: NOAA representatives: </w:t>
            </w:r>
            <w:hyperlink r:id="rId17" w:history="1">
              <w:r>
                <w:rPr>
                  <w:rStyle w:val="Hyperlink"/>
                </w:rPr>
                <w:t>vanessa.escobar@noaa.gov</w:t>
              </w:r>
            </w:hyperlink>
            <w:r>
              <w:t xml:space="preserve">; </w:t>
            </w:r>
            <w:hyperlink r:id="rId18" w:history="1">
              <w:r>
                <w:rPr>
                  <w:rStyle w:val="Hyperlink"/>
                </w:rPr>
                <w:t>Jason.Taylor@noaa.gov</w:t>
              </w:r>
            </w:hyperlink>
            <w:r>
              <w:t xml:space="preserve">; </w:t>
            </w:r>
            <w:hyperlink r:id="rId19" w:history="1">
              <w:r>
                <w:rPr>
                  <w:rStyle w:val="Hyperlink"/>
                </w:rPr>
                <w:t>Satya.Kalluri@noaa.gov</w:t>
              </w:r>
            </w:hyperlink>
            <w:r>
              <w:br/>
              <w:t xml:space="preserve">2022 7 Feb: To be addressed by TG-UR (see </w:t>
            </w:r>
            <w:r>
              <w:t>action A48.08)</w:t>
            </w:r>
            <w:r>
              <w:br/>
              <w:t>2022 18 Jan: Needs updating based on new satellite launch dates</w:t>
            </w:r>
            <w:r>
              <w:br/>
              <w:t>2021 9 Nov: will be a key subject for the new task team on user readiness</w:t>
            </w:r>
            <w:r>
              <w:br/>
              <w:t>Relevant agencies:</w:t>
            </w:r>
            <w:r>
              <w:br/>
              <w:t>JMA, NOAA, EUMETSAT, KMA, CMA, IMD, ROSHYDROMET</w:t>
            </w:r>
          </w:p>
        </w:tc>
        <w:tc>
          <w:tcPr>
            <w:tcW w:w="0" w:type="auto"/>
          </w:tcPr>
          <w:p w:rsidR="00E20D0D" w:rsidRDefault="00D92B03">
            <w:r>
              <w:t>CGMS-51</w:t>
            </w:r>
          </w:p>
        </w:tc>
        <w:tc>
          <w:tcPr>
            <w:tcW w:w="0" w:type="auto"/>
          </w:tcPr>
          <w:p w:rsidR="00E20D0D" w:rsidRDefault="00D92B03">
            <w:r>
              <w:t>ONGOING</w:t>
            </w:r>
          </w:p>
        </w:tc>
        <w:tc>
          <w:tcPr>
            <w:tcW w:w="0" w:type="auto"/>
          </w:tcPr>
          <w:p w:rsidR="00E20D0D" w:rsidRDefault="00D92B03">
            <w:r>
              <w:t>3.2.1</w:t>
            </w:r>
          </w:p>
        </w:tc>
      </w:tr>
      <w:tr w:rsidR="00E20D0D" w:rsidTr="00E20D0D">
        <w:tc>
          <w:tcPr>
            <w:tcW w:w="0" w:type="auto"/>
          </w:tcPr>
          <w:p w:rsidR="00E20D0D" w:rsidRDefault="00D92B03">
            <w:r>
              <w:t>CGMS members</w:t>
            </w:r>
          </w:p>
        </w:tc>
        <w:tc>
          <w:tcPr>
            <w:tcW w:w="0" w:type="auto"/>
          </w:tcPr>
          <w:p w:rsidR="00E20D0D" w:rsidRDefault="00D92B03">
            <w:r>
              <w:t>WGIV/8</w:t>
            </w:r>
          </w:p>
        </w:tc>
        <w:tc>
          <w:tcPr>
            <w:tcW w:w="0" w:type="auto"/>
          </w:tcPr>
          <w:p w:rsidR="00E20D0D" w:rsidRDefault="00D92B03">
            <w:r>
              <w:t>WGIV/A49.04</w:t>
            </w:r>
          </w:p>
        </w:tc>
        <w:tc>
          <w:tcPr>
            <w:tcW w:w="0" w:type="auto"/>
          </w:tcPr>
          <w:p w:rsidR="00E20D0D" w:rsidRDefault="00D92B03">
            <w:r>
              <w:t>to propose a candidate for the TFMI chair.</w:t>
            </w:r>
          </w:p>
        </w:tc>
        <w:tc>
          <w:tcPr>
            <w:tcW w:w="0" w:type="auto"/>
          </w:tcPr>
          <w:p w:rsidR="00E20D0D" w:rsidRDefault="00D92B03">
            <w:r>
              <w:t xml:space="preserve">WGIV 26 Jan </w:t>
            </w:r>
            <w:proofErr w:type="gramStart"/>
            <w:r>
              <w:t>2023 :</w:t>
            </w:r>
            <w:proofErr w:type="gramEnd"/>
            <w:r>
              <w:t xml:space="preserve"> to be followed up at meeting of rapporteurs and co-chairs before WGIV meeting in April 2023</w:t>
            </w:r>
          </w:p>
          <w:p w:rsidR="00E20D0D" w:rsidRDefault="00D92B03">
            <w:r>
              <w:t>2022 29 Apr: no much progress</w:t>
            </w:r>
            <w:r>
              <w:br/>
              <w:t>2022 4 Feb: To be addressed at TG-M KOM on 17 Feb 202</w:t>
            </w:r>
            <w:r>
              <w:t>2 - outcome?</w:t>
            </w:r>
            <w:r>
              <w:br/>
              <w:t>2022 18 Jan: No progress</w:t>
            </w:r>
            <w:r>
              <w:br/>
              <w:t xml:space="preserve">2021 9 Nov:  will be address as part of (re-) establishing the Task Group on </w:t>
            </w:r>
            <w:proofErr w:type="spellStart"/>
            <w:r>
              <w:t>MetaData</w:t>
            </w:r>
            <w:proofErr w:type="spellEnd"/>
            <w:r>
              <w:t>, and other Task Groups</w:t>
            </w:r>
          </w:p>
        </w:tc>
        <w:tc>
          <w:tcPr>
            <w:tcW w:w="0" w:type="auto"/>
          </w:tcPr>
          <w:p w:rsidR="00E20D0D" w:rsidRDefault="00D92B03">
            <w:r>
              <w:t>CGMS-50</w:t>
            </w:r>
          </w:p>
        </w:tc>
        <w:tc>
          <w:tcPr>
            <w:tcW w:w="0" w:type="auto"/>
          </w:tcPr>
          <w:p w:rsidR="00E20D0D" w:rsidRDefault="00D92B03">
            <w:r>
              <w:t>OPEN</w:t>
            </w:r>
          </w:p>
        </w:tc>
        <w:tc>
          <w:tcPr>
            <w:tcW w:w="0" w:type="auto"/>
          </w:tcPr>
          <w:p w:rsidR="00E20D0D" w:rsidRDefault="00E20D0D"/>
        </w:tc>
      </w:tr>
      <w:tr w:rsidR="00E20D0D" w:rsidTr="00E20D0D">
        <w:tc>
          <w:tcPr>
            <w:tcW w:w="0" w:type="auto"/>
          </w:tcPr>
          <w:p w:rsidR="00E20D0D" w:rsidRDefault="00D92B03">
            <w:r>
              <w:t>CGMS space agencies</w:t>
            </w:r>
          </w:p>
        </w:tc>
        <w:tc>
          <w:tcPr>
            <w:tcW w:w="0" w:type="auto"/>
          </w:tcPr>
          <w:p w:rsidR="00E20D0D" w:rsidRDefault="00D92B03">
            <w:r>
              <w:t>4.1</w:t>
            </w:r>
          </w:p>
        </w:tc>
        <w:tc>
          <w:tcPr>
            <w:tcW w:w="0" w:type="auto"/>
          </w:tcPr>
          <w:p w:rsidR="00E20D0D" w:rsidRDefault="00D92B03">
            <w:r>
              <w:t>(R49.02)</w:t>
            </w:r>
          </w:p>
        </w:tc>
        <w:tc>
          <w:tcPr>
            <w:tcW w:w="0" w:type="auto"/>
          </w:tcPr>
          <w:p w:rsidR="00E20D0D" w:rsidRDefault="00D92B03">
            <w:r>
              <w:t>Transferred from CGMS-49 plenary</w:t>
            </w:r>
            <w:r>
              <w:br/>
              <w:t>When pursuing data purchasin</w:t>
            </w:r>
            <w:r>
              <w:t xml:space="preserve">g, CGMS recommends CGMS space agencies to consider an option for redistributing data to global NWP </w:t>
            </w:r>
            <w:proofErr w:type="spellStart"/>
            <w:r>
              <w:t>centres</w:t>
            </w:r>
            <w:proofErr w:type="spellEnd"/>
          </w:p>
        </w:tc>
        <w:tc>
          <w:tcPr>
            <w:tcW w:w="0" w:type="auto"/>
          </w:tcPr>
          <w:p w:rsidR="00E20D0D" w:rsidRDefault="00D92B03">
            <w:r>
              <w:t xml:space="preserve">2022 11 Apr: NOAA is currently distributing the Radio Occultation data we are purchasing under our current delivery order to National Meteorological </w:t>
            </w:r>
            <w:r>
              <w:t>and Hydrological Centers for non-commercial use</w:t>
            </w:r>
            <w:r>
              <w:br/>
            </w:r>
            <w:r>
              <w:br/>
              <w:t>WGIV to consider adding this to the WGIV CGMS-50 agenda.</w:t>
            </w:r>
            <w:r>
              <w:br/>
              <w:t xml:space="preserve">WGIV to collect input from CGMS space agencies on the data buy redistribution options to global NWP </w:t>
            </w:r>
            <w:proofErr w:type="spellStart"/>
            <w:r>
              <w:t>centres</w:t>
            </w:r>
            <w:proofErr w:type="spellEnd"/>
            <w:r>
              <w:t xml:space="preserve"> by end 2021.</w:t>
            </w:r>
            <w:r>
              <w:br/>
              <w:t xml:space="preserve">Feedback to WGIV to WGIII on </w:t>
            </w:r>
            <w:r>
              <w:t>the baseline/risk assessment (Feb 2022) for inclusion or not - TBD.</w:t>
            </w:r>
          </w:p>
        </w:tc>
        <w:tc>
          <w:tcPr>
            <w:tcW w:w="0" w:type="auto"/>
          </w:tcPr>
          <w:p w:rsidR="00E20D0D" w:rsidRDefault="00D92B03">
            <w:r>
              <w:t>CGMS-50</w:t>
            </w:r>
          </w:p>
        </w:tc>
        <w:tc>
          <w:tcPr>
            <w:tcW w:w="0" w:type="auto"/>
          </w:tcPr>
          <w:p w:rsidR="00E20D0D" w:rsidRDefault="00D92B03">
            <w:r>
              <w:t>OPEN</w:t>
            </w:r>
          </w:p>
        </w:tc>
        <w:tc>
          <w:tcPr>
            <w:tcW w:w="0" w:type="auto"/>
          </w:tcPr>
          <w:p w:rsidR="00E20D0D" w:rsidRDefault="00E20D0D"/>
        </w:tc>
      </w:tr>
      <w:tr w:rsidR="00E20D0D" w:rsidTr="00E20D0D">
        <w:tc>
          <w:tcPr>
            <w:tcW w:w="0" w:type="auto"/>
          </w:tcPr>
          <w:p w:rsidR="00E20D0D" w:rsidRDefault="00D92B03">
            <w:r>
              <w:t>Plenary</w:t>
            </w:r>
          </w:p>
        </w:tc>
        <w:tc>
          <w:tcPr>
            <w:tcW w:w="0" w:type="auto"/>
          </w:tcPr>
          <w:p w:rsidR="00E20D0D" w:rsidRDefault="00D92B03">
            <w:r>
              <w:t>2</w:t>
            </w:r>
          </w:p>
        </w:tc>
        <w:tc>
          <w:tcPr>
            <w:tcW w:w="0" w:type="auto"/>
          </w:tcPr>
          <w:p w:rsidR="00E20D0D" w:rsidRDefault="00D92B03">
            <w:r>
              <w:t>(WGIIR49.)</w:t>
            </w:r>
          </w:p>
        </w:tc>
        <w:tc>
          <w:tcPr>
            <w:tcW w:w="0" w:type="auto"/>
          </w:tcPr>
          <w:p w:rsidR="00E20D0D" w:rsidRDefault="00D92B03">
            <w:r>
              <w:t>Transferred from CGMS-49 WGII and plenary</w:t>
            </w:r>
            <w:r>
              <w:br/>
              <w:t xml:space="preserve">Working Group II recommends to CGMS Plenary the adoption of the proposed baseline products for geostationary </w:t>
            </w:r>
            <w:r>
              <w:t>satellites presented in CGMS-49-WMO-WP-14 with the addition of SSTs, to be considered for subsequent implementation by all Agencies.</w:t>
            </w:r>
          </w:p>
        </w:tc>
        <w:tc>
          <w:tcPr>
            <w:tcW w:w="0" w:type="auto"/>
          </w:tcPr>
          <w:p w:rsidR="00E20D0D" w:rsidRDefault="00D92B03">
            <w:r>
              <w:t>2022 18 Jan:</w:t>
            </w:r>
            <w:r>
              <w:br/>
            </w:r>
            <w:r>
              <w:br/>
              <w:t>2021 9 Nov:  await the work from WGII, then follow up</w:t>
            </w:r>
            <w:r>
              <w:br/>
              <w:t>Endorsed by CGMS-49 plenary.</w:t>
            </w:r>
            <w:r>
              <w:br/>
              <w:t xml:space="preserve">WGII/Ken to send to WGIII </w:t>
            </w:r>
            <w:r>
              <w:t>and WGIV relevant parts of WGII report.</w:t>
            </w:r>
            <w:r>
              <w:br/>
              <w:t>Action to WGIII to update the baseline accordingly.</w:t>
            </w:r>
            <w:r>
              <w:br/>
              <w:t>(WGII action to WGIV on related redistribution mechanisms).</w:t>
            </w:r>
          </w:p>
        </w:tc>
        <w:tc>
          <w:tcPr>
            <w:tcW w:w="0" w:type="auto"/>
          </w:tcPr>
          <w:p w:rsidR="00E20D0D" w:rsidRDefault="00D92B03">
            <w:r>
              <w:t>CGMS-50</w:t>
            </w:r>
          </w:p>
        </w:tc>
        <w:tc>
          <w:tcPr>
            <w:tcW w:w="0" w:type="auto"/>
          </w:tcPr>
          <w:p w:rsidR="00E20D0D" w:rsidRDefault="00D92B03">
            <w:r>
              <w:t>OPEN</w:t>
            </w:r>
          </w:p>
        </w:tc>
        <w:tc>
          <w:tcPr>
            <w:tcW w:w="0" w:type="auto"/>
          </w:tcPr>
          <w:p w:rsidR="00E20D0D" w:rsidRDefault="00E20D0D"/>
        </w:tc>
      </w:tr>
      <w:tr w:rsidR="00E20D0D" w:rsidTr="00E20D0D">
        <w:tc>
          <w:tcPr>
            <w:tcW w:w="0" w:type="auto"/>
          </w:tcPr>
          <w:p w:rsidR="00E20D0D" w:rsidRDefault="00E20D0D"/>
        </w:tc>
        <w:tc>
          <w:tcPr>
            <w:tcW w:w="0" w:type="auto"/>
          </w:tcPr>
          <w:p w:rsidR="00E20D0D" w:rsidRDefault="00E20D0D"/>
        </w:tc>
        <w:tc>
          <w:tcPr>
            <w:tcW w:w="0" w:type="auto"/>
          </w:tcPr>
          <w:p w:rsidR="00E20D0D" w:rsidRDefault="00E20D0D"/>
        </w:tc>
        <w:tc>
          <w:tcPr>
            <w:tcW w:w="0" w:type="auto"/>
          </w:tcPr>
          <w:p w:rsidR="00E20D0D" w:rsidRDefault="00E20D0D"/>
        </w:tc>
        <w:tc>
          <w:tcPr>
            <w:tcW w:w="0" w:type="auto"/>
          </w:tcPr>
          <w:p w:rsidR="00E20D0D" w:rsidRDefault="00E20D0D"/>
        </w:tc>
        <w:tc>
          <w:tcPr>
            <w:tcW w:w="0" w:type="auto"/>
          </w:tcPr>
          <w:p w:rsidR="00E20D0D" w:rsidRDefault="00E20D0D"/>
        </w:tc>
        <w:tc>
          <w:tcPr>
            <w:tcW w:w="0" w:type="auto"/>
          </w:tcPr>
          <w:p w:rsidR="00E20D0D" w:rsidRDefault="00E20D0D"/>
        </w:tc>
        <w:tc>
          <w:tcPr>
            <w:tcW w:w="0" w:type="auto"/>
          </w:tcPr>
          <w:p w:rsidR="00E20D0D" w:rsidRDefault="00E20D0D"/>
        </w:tc>
      </w:tr>
      <w:tr w:rsidR="00E20D0D" w:rsidTr="00E20D0D">
        <w:tc>
          <w:tcPr>
            <w:tcW w:w="0" w:type="auto"/>
            <w:gridSpan w:val="8"/>
          </w:tcPr>
          <w:p w:rsidR="00E20D0D" w:rsidRDefault="00D92B03">
            <w:r>
              <w:rPr>
                <w:b/>
              </w:rPr>
              <w:t>Actions to  be reviewed in the medium term:</w:t>
            </w:r>
          </w:p>
        </w:tc>
      </w:tr>
      <w:tr w:rsidR="00E20D0D" w:rsidTr="00E20D0D">
        <w:tc>
          <w:tcPr>
            <w:tcW w:w="0" w:type="auto"/>
          </w:tcPr>
          <w:p w:rsidR="00E20D0D" w:rsidRDefault="00D92B03">
            <w:r>
              <w:t>CGMS members</w:t>
            </w:r>
          </w:p>
        </w:tc>
        <w:tc>
          <w:tcPr>
            <w:tcW w:w="0" w:type="auto"/>
          </w:tcPr>
          <w:p w:rsidR="00E20D0D" w:rsidRDefault="00D92B03">
            <w:r>
              <w:t>WGIV/16</w:t>
            </w:r>
          </w:p>
        </w:tc>
        <w:tc>
          <w:tcPr>
            <w:tcW w:w="0" w:type="auto"/>
          </w:tcPr>
          <w:p w:rsidR="00E20D0D" w:rsidRDefault="00D92B03">
            <w:r>
              <w:t>A47.06</w:t>
            </w:r>
          </w:p>
        </w:tc>
        <w:tc>
          <w:tcPr>
            <w:tcW w:w="0" w:type="auto"/>
          </w:tcPr>
          <w:p w:rsidR="00E20D0D" w:rsidRDefault="00D92B03">
            <w:r>
              <w:t xml:space="preserve">CGMS </w:t>
            </w:r>
            <w:r>
              <w:t>members, through WGIV, to review CGMS members’ adherence levels to the CEOS Data Preservation Guidelines on a regular basis (every 2-5 years). For review at CGMS in the 2023-2024 timeframe.</w:t>
            </w:r>
          </w:p>
        </w:tc>
        <w:tc>
          <w:tcPr>
            <w:tcW w:w="0" w:type="auto"/>
          </w:tcPr>
          <w:p w:rsidR="00E20D0D" w:rsidRDefault="00D92B03">
            <w:r>
              <w:t>2022 18 Jan:</w:t>
            </w:r>
            <w:r>
              <w:br/>
            </w:r>
            <w:r>
              <w:br/>
              <w:t>2019, 10 Dec, IS WGIV: CGMSSEC/Anne to raise it with</w:t>
            </w:r>
            <w:r>
              <w:t xml:space="preserve"> </w:t>
            </w:r>
            <w:proofErr w:type="spellStart"/>
            <w:r>
              <w:t>MRa</w:t>
            </w:r>
            <w:proofErr w:type="spellEnd"/>
            <w:r>
              <w:t xml:space="preserve"> if this should be covered by the HLPP.</w:t>
            </w:r>
            <w:r>
              <w:br/>
              <w:t>ISRO/Nitant Dube will secure that CGMS is informed once new version(s) of the CEOS DP guidelines are available.</w:t>
            </w:r>
            <w:r>
              <w:br/>
              <w:t>(The related recommendation was endorsed by CGMS-47 plenary).</w:t>
            </w:r>
          </w:p>
        </w:tc>
        <w:tc>
          <w:tcPr>
            <w:tcW w:w="0" w:type="auto"/>
          </w:tcPr>
          <w:p w:rsidR="00E20D0D" w:rsidRDefault="00D92B03">
            <w:r>
              <w:t>2023-2024</w:t>
            </w:r>
          </w:p>
        </w:tc>
        <w:tc>
          <w:tcPr>
            <w:tcW w:w="0" w:type="auto"/>
          </w:tcPr>
          <w:p w:rsidR="00E20D0D" w:rsidRDefault="00E20D0D"/>
        </w:tc>
        <w:tc>
          <w:tcPr>
            <w:tcW w:w="0" w:type="auto"/>
          </w:tcPr>
          <w:p w:rsidR="00E20D0D" w:rsidRDefault="00E20D0D"/>
        </w:tc>
      </w:tr>
      <w:tr w:rsidR="00E20D0D" w:rsidTr="00E20D0D">
        <w:tc>
          <w:tcPr>
            <w:tcW w:w="0" w:type="auto"/>
          </w:tcPr>
          <w:p w:rsidR="00E20D0D" w:rsidRDefault="00E20D0D"/>
        </w:tc>
        <w:tc>
          <w:tcPr>
            <w:tcW w:w="0" w:type="auto"/>
          </w:tcPr>
          <w:p w:rsidR="00E20D0D" w:rsidRDefault="00E20D0D"/>
        </w:tc>
        <w:tc>
          <w:tcPr>
            <w:tcW w:w="0" w:type="auto"/>
          </w:tcPr>
          <w:p w:rsidR="00E20D0D" w:rsidRDefault="00E20D0D"/>
        </w:tc>
        <w:tc>
          <w:tcPr>
            <w:tcW w:w="0" w:type="auto"/>
          </w:tcPr>
          <w:p w:rsidR="00E20D0D" w:rsidRDefault="00D92B03">
            <w:r>
              <w:t>The Terms of Reference</w:t>
            </w:r>
            <w:r>
              <w:t xml:space="preserve"> of the CGMS Working Groups to be reviewed every 5 years. WGIV  to review its </w:t>
            </w:r>
            <w:proofErr w:type="spellStart"/>
            <w:r>
              <w:t>ToRs</w:t>
            </w:r>
            <w:proofErr w:type="spellEnd"/>
            <w:r>
              <w:t xml:space="preserve"> in 2023.</w:t>
            </w:r>
          </w:p>
        </w:tc>
        <w:tc>
          <w:tcPr>
            <w:tcW w:w="0" w:type="auto"/>
          </w:tcPr>
          <w:p w:rsidR="00E20D0D" w:rsidRDefault="00E20D0D"/>
        </w:tc>
        <w:tc>
          <w:tcPr>
            <w:tcW w:w="0" w:type="auto"/>
          </w:tcPr>
          <w:p w:rsidR="00E20D0D" w:rsidRDefault="00D92B03">
            <w:r>
              <w:t>2023</w:t>
            </w:r>
          </w:p>
        </w:tc>
        <w:tc>
          <w:tcPr>
            <w:tcW w:w="0" w:type="auto"/>
          </w:tcPr>
          <w:p w:rsidR="00E20D0D" w:rsidRDefault="00E20D0D"/>
        </w:tc>
        <w:tc>
          <w:tcPr>
            <w:tcW w:w="0" w:type="auto"/>
          </w:tcPr>
          <w:p w:rsidR="00E20D0D" w:rsidRDefault="00E20D0D"/>
        </w:tc>
      </w:tr>
      <w:tr w:rsidR="00E20D0D" w:rsidTr="00E20D0D">
        <w:tc>
          <w:tcPr>
            <w:tcW w:w="0" w:type="auto"/>
          </w:tcPr>
          <w:p w:rsidR="00E20D0D" w:rsidRDefault="00E20D0D"/>
        </w:tc>
        <w:tc>
          <w:tcPr>
            <w:tcW w:w="0" w:type="auto"/>
          </w:tcPr>
          <w:p w:rsidR="00E20D0D" w:rsidRDefault="00E20D0D"/>
        </w:tc>
        <w:tc>
          <w:tcPr>
            <w:tcW w:w="0" w:type="auto"/>
          </w:tcPr>
          <w:p w:rsidR="00E20D0D" w:rsidRDefault="00E20D0D"/>
        </w:tc>
        <w:tc>
          <w:tcPr>
            <w:tcW w:w="0" w:type="auto"/>
          </w:tcPr>
          <w:p w:rsidR="00E20D0D" w:rsidRDefault="00E20D0D"/>
        </w:tc>
        <w:tc>
          <w:tcPr>
            <w:tcW w:w="0" w:type="auto"/>
          </w:tcPr>
          <w:p w:rsidR="00E20D0D" w:rsidRDefault="00E20D0D"/>
        </w:tc>
        <w:tc>
          <w:tcPr>
            <w:tcW w:w="0" w:type="auto"/>
          </w:tcPr>
          <w:p w:rsidR="00E20D0D" w:rsidRDefault="00E20D0D"/>
        </w:tc>
        <w:tc>
          <w:tcPr>
            <w:tcW w:w="0" w:type="auto"/>
          </w:tcPr>
          <w:p w:rsidR="00E20D0D" w:rsidRDefault="00E20D0D"/>
        </w:tc>
        <w:tc>
          <w:tcPr>
            <w:tcW w:w="0" w:type="auto"/>
          </w:tcPr>
          <w:p w:rsidR="00E20D0D" w:rsidRDefault="00E20D0D"/>
        </w:tc>
      </w:tr>
      <w:tr w:rsidR="00E20D0D" w:rsidTr="00E20D0D">
        <w:tc>
          <w:tcPr>
            <w:tcW w:w="0" w:type="auto"/>
          </w:tcPr>
          <w:p w:rsidR="00E20D0D" w:rsidRDefault="00E20D0D"/>
        </w:tc>
        <w:tc>
          <w:tcPr>
            <w:tcW w:w="0" w:type="auto"/>
          </w:tcPr>
          <w:p w:rsidR="00E20D0D" w:rsidRDefault="00E20D0D"/>
        </w:tc>
        <w:tc>
          <w:tcPr>
            <w:tcW w:w="0" w:type="auto"/>
          </w:tcPr>
          <w:p w:rsidR="00E20D0D" w:rsidRDefault="00E20D0D"/>
        </w:tc>
        <w:tc>
          <w:tcPr>
            <w:tcW w:w="0" w:type="auto"/>
          </w:tcPr>
          <w:p w:rsidR="00E20D0D" w:rsidRDefault="00E20D0D"/>
        </w:tc>
        <w:tc>
          <w:tcPr>
            <w:tcW w:w="0" w:type="auto"/>
          </w:tcPr>
          <w:p w:rsidR="00E20D0D" w:rsidRDefault="00E20D0D"/>
        </w:tc>
        <w:tc>
          <w:tcPr>
            <w:tcW w:w="0" w:type="auto"/>
          </w:tcPr>
          <w:p w:rsidR="00E20D0D" w:rsidRDefault="00E20D0D"/>
        </w:tc>
        <w:tc>
          <w:tcPr>
            <w:tcW w:w="0" w:type="auto"/>
          </w:tcPr>
          <w:p w:rsidR="00E20D0D" w:rsidRDefault="00E20D0D"/>
        </w:tc>
        <w:tc>
          <w:tcPr>
            <w:tcW w:w="0" w:type="auto"/>
          </w:tcPr>
          <w:p w:rsidR="00E20D0D" w:rsidRDefault="00E20D0D"/>
        </w:tc>
      </w:tr>
      <w:tr w:rsidR="00E20D0D" w:rsidTr="00E20D0D">
        <w:tc>
          <w:tcPr>
            <w:tcW w:w="0" w:type="auto"/>
            <w:gridSpan w:val="8"/>
            <w:shd w:val="solid" w:color="79F2C0" w:fill="79F2C0"/>
          </w:tcPr>
          <w:p w:rsidR="00E20D0D" w:rsidRDefault="00D92B03">
            <w:r>
              <w:rPr>
                <w:b/>
              </w:rPr>
              <w:t>CGMS-49 WGIV recommendations</w:t>
            </w:r>
          </w:p>
        </w:tc>
      </w:tr>
      <w:tr w:rsidR="00E20D0D" w:rsidTr="00E20D0D">
        <w:tc>
          <w:tcPr>
            <w:tcW w:w="0" w:type="auto"/>
          </w:tcPr>
          <w:p w:rsidR="00E20D0D" w:rsidRDefault="00D92B03">
            <w:r>
              <w:t>Lead</w:t>
            </w:r>
          </w:p>
        </w:tc>
        <w:tc>
          <w:tcPr>
            <w:tcW w:w="0" w:type="auto"/>
          </w:tcPr>
          <w:p w:rsidR="00E20D0D" w:rsidRDefault="00D92B03">
            <w:r>
              <w:t>AGN item</w:t>
            </w:r>
          </w:p>
        </w:tc>
        <w:tc>
          <w:tcPr>
            <w:tcW w:w="0" w:type="auto"/>
          </w:tcPr>
          <w:p w:rsidR="00E20D0D" w:rsidRDefault="00D92B03">
            <w:r>
              <w:t>Rec #</w:t>
            </w:r>
          </w:p>
        </w:tc>
        <w:tc>
          <w:tcPr>
            <w:tcW w:w="0" w:type="auto"/>
          </w:tcPr>
          <w:p w:rsidR="00E20D0D" w:rsidRDefault="00D92B03">
            <w:r>
              <w:t>Description</w:t>
            </w:r>
          </w:p>
        </w:tc>
        <w:tc>
          <w:tcPr>
            <w:tcW w:w="0" w:type="auto"/>
          </w:tcPr>
          <w:p w:rsidR="00E20D0D" w:rsidRDefault="00D92B03">
            <w:r>
              <w:t>Recommendation feedback/closing document</w:t>
            </w:r>
          </w:p>
        </w:tc>
        <w:tc>
          <w:tcPr>
            <w:tcW w:w="0" w:type="auto"/>
          </w:tcPr>
          <w:p w:rsidR="00E20D0D" w:rsidRDefault="00D92B03">
            <w:r>
              <w:t>HLPP</w:t>
            </w:r>
          </w:p>
        </w:tc>
        <w:tc>
          <w:tcPr>
            <w:tcW w:w="0" w:type="auto"/>
          </w:tcPr>
          <w:p w:rsidR="00E20D0D" w:rsidRDefault="00E20D0D"/>
        </w:tc>
        <w:tc>
          <w:tcPr>
            <w:tcW w:w="0" w:type="auto"/>
          </w:tcPr>
          <w:p w:rsidR="00E20D0D" w:rsidRDefault="00E20D0D"/>
        </w:tc>
      </w:tr>
      <w:tr w:rsidR="00E20D0D" w:rsidTr="00E20D0D">
        <w:tc>
          <w:tcPr>
            <w:tcW w:w="0" w:type="auto"/>
          </w:tcPr>
          <w:p w:rsidR="00E20D0D" w:rsidRDefault="00D92B03">
            <w:r>
              <w:t>CGMS members</w:t>
            </w:r>
          </w:p>
        </w:tc>
        <w:tc>
          <w:tcPr>
            <w:tcW w:w="0" w:type="auto"/>
          </w:tcPr>
          <w:p w:rsidR="00E20D0D" w:rsidRDefault="00D92B03">
            <w:r>
              <w:t>2</w:t>
            </w:r>
          </w:p>
        </w:tc>
        <w:tc>
          <w:tcPr>
            <w:tcW w:w="0" w:type="auto"/>
          </w:tcPr>
          <w:p w:rsidR="00E20D0D" w:rsidRDefault="00D92B03">
            <w:r>
              <w:t>WGIV/R49.01</w:t>
            </w:r>
          </w:p>
        </w:tc>
        <w:tc>
          <w:tcPr>
            <w:tcW w:w="0" w:type="auto"/>
          </w:tcPr>
          <w:p w:rsidR="00E20D0D" w:rsidRDefault="00D92B03">
            <w:r>
              <w:t xml:space="preserve">To consider an enhancement of advance notifications of processing changes as specified below and provide feedback to WG-IV. If a planned change to data processing results in a change in brightness temperature of 0.1K or 20% of </w:t>
            </w:r>
            <w:proofErr w:type="spellStart"/>
            <w:r>
              <w:t>NEdT</w:t>
            </w:r>
            <w:proofErr w:type="spellEnd"/>
            <w:r>
              <w:t xml:space="preserve"> (whichever is smaller),</w:t>
            </w:r>
            <w:r>
              <w:t xml:space="preserve"> this should be made clear in notifications to users. These notifications should be made no later than 8 weeks before the change and test data should be provided if possible. [From the ITWG ITSC-21 Report]</w:t>
            </w:r>
          </w:p>
        </w:tc>
        <w:tc>
          <w:tcPr>
            <w:tcW w:w="0" w:type="auto"/>
          </w:tcPr>
          <w:p w:rsidR="00E20D0D" w:rsidRDefault="00D92B03">
            <w:r>
              <w:t xml:space="preserve">2022 11 Apr: NOAA: To be addressed by the Task </w:t>
            </w:r>
            <w:r>
              <w:t>Group on User Readiness once established</w:t>
            </w:r>
            <w:r>
              <w:br/>
            </w:r>
            <w:r>
              <w:br/>
              <w:t>2021 9 Nov: to be addressed by the Task Group on User Readiness once established</w:t>
            </w:r>
            <w:r>
              <w:br/>
              <w:t>To be converted into a good practice document.</w:t>
            </w:r>
          </w:p>
        </w:tc>
        <w:tc>
          <w:tcPr>
            <w:tcW w:w="0" w:type="auto"/>
          </w:tcPr>
          <w:p w:rsidR="00E20D0D" w:rsidRDefault="00E20D0D"/>
        </w:tc>
        <w:tc>
          <w:tcPr>
            <w:tcW w:w="0" w:type="auto"/>
          </w:tcPr>
          <w:p w:rsidR="00E20D0D" w:rsidRDefault="00E20D0D"/>
        </w:tc>
        <w:tc>
          <w:tcPr>
            <w:tcW w:w="0" w:type="auto"/>
          </w:tcPr>
          <w:p w:rsidR="00E20D0D" w:rsidRDefault="00E20D0D"/>
        </w:tc>
      </w:tr>
      <w:tr w:rsidR="00E20D0D" w:rsidTr="00E20D0D">
        <w:tc>
          <w:tcPr>
            <w:tcW w:w="0" w:type="auto"/>
          </w:tcPr>
          <w:p w:rsidR="00E20D0D" w:rsidRDefault="00D92B03">
            <w:r>
              <w:t>CGMS members</w:t>
            </w:r>
          </w:p>
        </w:tc>
        <w:tc>
          <w:tcPr>
            <w:tcW w:w="0" w:type="auto"/>
          </w:tcPr>
          <w:p w:rsidR="00E20D0D" w:rsidRDefault="00D92B03">
            <w:r>
              <w:t>12</w:t>
            </w:r>
          </w:p>
        </w:tc>
        <w:tc>
          <w:tcPr>
            <w:tcW w:w="0" w:type="auto"/>
          </w:tcPr>
          <w:p w:rsidR="00E20D0D" w:rsidRDefault="00D92B03">
            <w:r>
              <w:t>WGIV/R49.02</w:t>
            </w:r>
          </w:p>
        </w:tc>
        <w:tc>
          <w:tcPr>
            <w:tcW w:w="0" w:type="auto"/>
          </w:tcPr>
          <w:p w:rsidR="00E20D0D" w:rsidRDefault="00D92B03">
            <w:r>
              <w:t xml:space="preserve">The WGIV Cyber Security Expert Group welcomes any </w:t>
            </w:r>
            <w:r>
              <w:t>other members who are not yet represented in the group, and to propose new security related topics to be addressed by the group</w:t>
            </w:r>
          </w:p>
        </w:tc>
        <w:tc>
          <w:tcPr>
            <w:tcW w:w="0" w:type="auto"/>
          </w:tcPr>
          <w:p w:rsidR="00E20D0D" w:rsidRDefault="00D92B03">
            <w:r>
              <w:t>2022 11 Apr: NOAA: So far the cyber security group met only once, for establishing the terms of reference.  They should have met</w:t>
            </w:r>
            <w:r>
              <w:t xml:space="preserve"> in December 2021; however, the attendance was too low and all experts were busy.</w:t>
            </w:r>
            <w:r>
              <w:br/>
            </w:r>
            <w:r>
              <w:br/>
              <w:t>2021 9 Nov: standing recommendation to support Task Group, outreach to be addressed</w:t>
            </w:r>
          </w:p>
        </w:tc>
        <w:tc>
          <w:tcPr>
            <w:tcW w:w="0" w:type="auto"/>
          </w:tcPr>
          <w:p w:rsidR="00E20D0D" w:rsidRDefault="00E20D0D"/>
        </w:tc>
        <w:tc>
          <w:tcPr>
            <w:tcW w:w="0" w:type="auto"/>
          </w:tcPr>
          <w:p w:rsidR="00E20D0D" w:rsidRDefault="00E20D0D"/>
        </w:tc>
        <w:tc>
          <w:tcPr>
            <w:tcW w:w="0" w:type="auto"/>
          </w:tcPr>
          <w:p w:rsidR="00E20D0D" w:rsidRDefault="00E20D0D"/>
        </w:tc>
      </w:tr>
      <w:tr w:rsidR="00E20D0D" w:rsidTr="00E20D0D">
        <w:tc>
          <w:tcPr>
            <w:tcW w:w="0" w:type="auto"/>
          </w:tcPr>
          <w:p w:rsidR="00E20D0D" w:rsidRDefault="00D92B03">
            <w:r>
              <w:t>CGMS members</w:t>
            </w:r>
          </w:p>
        </w:tc>
        <w:tc>
          <w:tcPr>
            <w:tcW w:w="0" w:type="auto"/>
          </w:tcPr>
          <w:p w:rsidR="00E20D0D" w:rsidRDefault="00D92B03">
            <w:r>
              <w:t>12</w:t>
            </w:r>
          </w:p>
        </w:tc>
        <w:tc>
          <w:tcPr>
            <w:tcW w:w="0" w:type="auto"/>
          </w:tcPr>
          <w:p w:rsidR="00E20D0D" w:rsidRDefault="00D92B03">
            <w:r>
              <w:t>WGIV/R49.03</w:t>
            </w:r>
          </w:p>
        </w:tc>
        <w:tc>
          <w:tcPr>
            <w:tcW w:w="0" w:type="auto"/>
          </w:tcPr>
          <w:p w:rsidR="00E20D0D" w:rsidRDefault="00D92B03">
            <w:r>
              <w:t>The Cloud Expert Group welcomes any other members who are</w:t>
            </w:r>
            <w:r>
              <w:t xml:space="preserve"> adopting cloud services to discuss best practices, exchange information, and identify emerging coordination opportunities.</w:t>
            </w:r>
          </w:p>
        </w:tc>
        <w:tc>
          <w:tcPr>
            <w:tcW w:w="0" w:type="auto"/>
          </w:tcPr>
          <w:p w:rsidR="00E20D0D" w:rsidRDefault="00D92B03">
            <w:r>
              <w:t>2022 11 Apr: NOAA: Ongoing</w:t>
            </w:r>
            <w:r>
              <w:br/>
            </w:r>
            <w:r>
              <w:br/>
              <w:t>2021 9 Nov: standing recommendation to support Task Group, outreach is planned via a flyer by end of Nov</w:t>
            </w:r>
            <w:r>
              <w:t>ember</w:t>
            </w:r>
          </w:p>
        </w:tc>
        <w:tc>
          <w:tcPr>
            <w:tcW w:w="0" w:type="auto"/>
          </w:tcPr>
          <w:p w:rsidR="00E20D0D" w:rsidRDefault="00E20D0D"/>
        </w:tc>
        <w:tc>
          <w:tcPr>
            <w:tcW w:w="0" w:type="auto"/>
          </w:tcPr>
          <w:p w:rsidR="00E20D0D" w:rsidRDefault="00E20D0D"/>
        </w:tc>
        <w:tc>
          <w:tcPr>
            <w:tcW w:w="0" w:type="auto"/>
          </w:tcPr>
          <w:p w:rsidR="00E20D0D" w:rsidRDefault="00E20D0D"/>
        </w:tc>
      </w:tr>
      <w:tr w:rsidR="00E20D0D" w:rsidTr="00E20D0D">
        <w:tc>
          <w:tcPr>
            <w:tcW w:w="0" w:type="auto"/>
          </w:tcPr>
          <w:p w:rsidR="00E20D0D" w:rsidRDefault="00D92B03">
            <w:r>
              <w:t>CGMS members</w:t>
            </w:r>
          </w:p>
        </w:tc>
        <w:tc>
          <w:tcPr>
            <w:tcW w:w="0" w:type="auto"/>
          </w:tcPr>
          <w:p w:rsidR="00E20D0D" w:rsidRDefault="00D92B03">
            <w:r>
              <w:t>WGIV/</w:t>
            </w:r>
            <w:r>
              <w:br/>
              <w:t>(Pl 9.1)</w:t>
            </w:r>
          </w:p>
        </w:tc>
        <w:tc>
          <w:tcPr>
            <w:tcW w:w="0" w:type="auto"/>
          </w:tcPr>
          <w:p w:rsidR="00E20D0D" w:rsidRDefault="00D92B03">
            <w:r>
              <w:t>WGIV/R48.01</w:t>
            </w:r>
            <w:r>
              <w:br/>
              <w:t>(Pl R47.10)</w:t>
            </w:r>
          </w:p>
        </w:tc>
        <w:tc>
          <w:tcPr>
            <w:tcW w:w="0" w:type="auto"/>
          </w:tcPr>
          <w:p w:rsidR="00E20D0D" w:rsidRDefault="00D92B03">
            <w:r>
              <w:t>On training and education:</w:t>
            </w:r>
            <w:r>
              <w:br/>
              <w:t xml:space="preserve">CGMS members to provide contributions into the WMO VLab Trust Fund to ensure the continuation of technical support to the VLab. CGMS members considering to provide </w:t>
            </w:r>
            <w:r>
              <w:t xml:space="preserve">additional support should contact the WMO Space </w:t>
            </w:r>
            <w:proofErr w:type="spellStart"/>
            <w:r>
              <w:t>Programme</w:t>
            </w:r>
            <w:proofErr w:type="spellEnd"/>
            <w:r>
              <w:t xml:space="preserve"> Secretariat</w:t>
            </w:r>
          </w:p>
        </w:tc>
        <w:tc>
          <w:tcPr>
            <w:tcW w:w="0" w:type="auto"/>
          </w:tcPr>
          <w:p w:rsidR="00E20D0D" w:rsidRDefault="00D92B03">
            <w:r>
              <w:t>2022 11 Apr: NOAA: WMO has confirmed that NOAA contributed to the Trust Fund and the money was transferred in December 2021.</w:t>
            </w:r>
            <w:r>
              <w:br/>
            </w:r>
            <w:r>
              <w:br/>
              <w:t>2020 Aug: Transferred to WGIV</w:t>
            </w:r>
            <w:r>
              <w:br/>
              <w:t>2020 May CGMS-48 WG discussion</w:t>
            </w:r>
            <w:r>
              <w:t>s: VLab will in future be addressed in WGIV, user preparedness. The plenary recommendation is critical!</w:t>
            </w:r>
            <w:r>
              <w:br/>
              <w:t xml:space="preserve">2020 Jan 22, CGMSSEC IS#2: To be addressed within the framework of </w:t>
            </w:r>
            <w:proofErr w:type="spellStart"/>
            <w:r>
              <w:t>Vlab</w:t>
            </w:r>
            <w:proofErr w:type="spellEnd"/>
            <w:r>
              <w:t>, WMO, CGMSSEC plus communication to CGMS agencies</w:t>
            </w:r>
          </w:p>
        </w:tc>
        <w:tc>
          <w:tcPr>
            <w:tcW w:w="0" w:type="auto"/>
          </w:tcPr>
          <w:p w:rsidR="00E20D0D" w:rsidRDefault="00D92B03">
            <w:r>
              <w:t>7.2.3</w:t>
            </w:r>
          </w:p>
        </w:tc>
        <w:tc>
          <w:tcPr>
            <w:tcW w:w="0" w:type="auto"/>
          </w:tcPr>
          <w:p w:rsidR="00E20D0D" w:rsidRDefault="00E20D0D"/>
        </w:tc>
        <w:tc>
          <w:tcPr>
            <w:tcW w:w="0" w:type="auto"/>
          </w:tcPr>
          <w:p w:rsidR="00E20D0D" w:rsidRDefault="00E20D0D"/>
        </w:tc>
      </w:tr>
      <w:tr w:rsidR="00E20D0D" w:rsidTr="00E20D0D">
        <w:tc>
          <w:tcPr>
            <w:tcW w:w="0" w:type="auto"/>
          </w:tcPr>
          <w:p w:rsidR="00E20D0D" w:rsidRDefault="00D92B03">
            <w:r>
              <w:t>CGMS space agencies</w:t>
            </w:r>
          </w:p>
        </w:tc>
        <w:tc>
          <w:tcPr>
            <w:tcW w:w="0" w:type="auto"/>
          </w:tcPr>
          <w:p w:rsidR="00E20D0D" w:rsidRDefault="00D92B03">
            <w:r>
              <w:t>W</w:t>
            </w:r>
            <w:r>
              <w:t>GIV/7</w:t>
            </w:r>
          </w:p>
        </w:tc>
        <w:tc>
          <w:tcPr>
            <w:tcW w:w="0" w:type="auto"/>
          </w:tcPr>
          <w:p w:rsidR="00E20D0D" w:rsidRDefault="00D92B03">
            <w:r>
              <w:t>R42.01</w:t>
            </w:r>
          </w:p>
        </w:tc>
        <w:tc>
          <w:tcPr>
            <w:tcW w:w="0" w:type="auto"/>
          </w:tcPr>
          <w:p w:rsidR="00E20D0D" w:rsidRDefault="00D92B03">
            <w:r>
              <w:t>Satellite operators to provide WIS Discovery Metadata Records, compliant to WIS requirements and following the guidance to be provided by the CGMS-WMO Task Force on metadata implementation, in order to facilitate satellite information discover</w:t>
            </w:r>
            <w:r>
              <w:t>y and access</w:t>
            </w:r>
          </w:p>
        </w:tc>
        <w:tc>
          <w:tcPr>
            <w:tcW w:w="0" w:type="auto"/>
          </w:tcPr>
          <w:p w:rsidR="00E20D0D" w:rsidRDefault="00D92B03">
            <w:r>
              <w:t>2022 11 Apr: NOAA: To be addressed by the Task Group on Metadata once established</w:t>
            </w:r>
            <w:r>
              <w:br/>
            </w:r>
            <w:r>
              <w:br/>
              <w:t xml:space="preserve">2021 9 Nov:  to be addressed by the Task Group on </w:t>
            </w:r>
            <w:proofErr w:type="spellStart"/>
            <w:r>
              <w:t>MetaData</w:t>
            </w:r>
            <w:proofErr w:type="spellEnd"/>
            <w:r>
              <w:t xml:space="preserve"> once re-established</w:t>
            </w:r>
            <w:r>
              <w:br/>
              <w:t xml:space="preserve">CGMS-48: to be converted into Best </w:t>
            </w:r>
            <w:proofErr w:type="spellStart"/>
            <w:r>
              <w:t>Practise</w:t>
            </w:r>
            <w:proofErr w:type="spellEnd"/>
            <w:r>
              <w:t xml:space="preserve"> by IS sub-group (NOAA: NCEI? See also</w:t>
            </w:r>
            <w:r>
              <w:t xml:space="preserve"> WGIV/A48.02)</w:t>
            </w:r>
            <w:r>
              <w:br/>
              <w:t xml:space="preserve">at CGMS-47: consider conversion into best </w:t>
            </w:r>
            <w:proofErr w:type="spellStart"/>
            <w:r>
              <w:t>practise</w:t>
            </w:r>
            <w:proofErr w:type="spellEnd"/>
            <w:r>
              <w:t xml:space="preserve"> during inter-sessional meeting</w:t>
            </w:r>
          </w:p>
        </w:tc>
        <w:tc>
          <w:tcPr>
            <w:tcW w:w="0" w:type="auto"/>
          </w:tcPr>
          <w:p w:rsidR="00E20D0D" w:rsidRDefault="00D92B03">
            <w:r>
              <w:t>3.7, 3.8</w:t>
            </w:r>
          </w:p>
        </w:tc>
        <w:tc>
          <w:tcPr>
            <w:tcW w:w="0" w:type="auto"/>
          </w:tcPr>
          <w:p w:rsidR="00E20D0D" w:rsidRDefault="00E20D0D"/>
        </w:tc>
        <w:tc>
          <w:tcPr>
            <w:tcW w:w="0" w:type="auto"/>
          </w:tcPr>
          <w:p w:rsidR="00E20D0D" w:rsidRDefault="00E20D0D"/>
        </w:tc>
      </w:tr>
      <w:tr w:rsidR="00E20D0D" w:rsidTr="00E20D0D">
        <w:tc>
          <w:tcPr>
            <w:tcW w:w="0" w:type="auto"/>
          </w:tcPr>
          <w:p w:rsidR="00E20D0D" w:rsidRDefault="00D92B03">
            <w:r>
              <w:t>CGMS space agencies</w:t>
            </w:r>
          </w:p>
        </w:tc>
        <w:tc>
          <w:tcPr>
            <w:tcW w:w="0" w:type="auto"/>
          </w:tcPr>
          <w:p w:rsidR="00E20D0D" w:rsidRDefault="00D92B03">
            <w:r>
              <w:t>WGII/10</w:t>
            </w:r>
          </w:p>
        </w:tc>
        <w:tc>
          <w:tcPr>
            <w:tcW w:w="0" w:type="auto"/>
          </w:tcPr>
          <w:p w:rsidR="00E20D0D" w:rsidRDefault="00D92B03">
            <w:r>
              <w:t>R43.07</w:t>
            </w:r>
          </w:p>
        </w:tc>
        <w:tc>
          <w:tcPr>
            <w:tcW w:w="0" w:type="auto"/>
          </w:tcPr>
          <w:p w:rsidR="00E20D0D" w:rsidRDefault="00D92B03">
            <w:r>
              <w:t xml:space="preserve">CGMS agencies to make available a </w:t>
            </w:r>
            <w:proofErr w:type="spellStart"/>
            <w:r>
              <w:t>non real-time</w:t>
            </w:r>
            <w:proofErr w:type="spellEnd"/>
            <w:r>
              <w:t xml:space="preserve"> cache of satellite level 1 data over the previous 2-3 months, sim</w:t>
            </w:r>
            <w:r>
              <w:t>ilar to the NOAA CLASS system.</w:t>
            </w:r>
          </w:p>
        </w:tc>
        <w:tc>
          <w:tcPr>
            <w:tcW w:w="0" w:type="auto"/>
          </w:tcPr>
          <w:p w:rsidR="00E20D0D" w:rsidRDefault="00D92B03">
            <w:r>
              <w:t>2022 18 Jan:</w:t>
            </w:r>
            <w:r>
              <w:br/>
            </w:r>
            <w:r>
              <w:br/>
              <w:t>2021 9 Nov:  to be addressed by the Task Group on Data Access/Exchange once established</w:t>
            </w:r>
            <w:r>
              <w:br/>
              <w:t xml:space="preserve">CGMS-48: to be converted into Best </w:t>
            </w:r>
            <w:proofErr w:type="spellStart"/>
            <w:r>
              <w:t>Practise</w:t>
            </w:r>
            <w:proofErr w:type="spellEnd"/>
            <w:r>
              <w:t xml:space="preserve"> by IS sub-group</w:t>
            </w:r>
            <w:r>
              <w:br/>
              <w:t xml:space="preserve">at CGMS-47: consider conversion into best </w:t>
            </w:r>
            <w:proofErr w:type="spellStart"/>
            <w:r>
              <w:t>practise</w:t>
            </w:r>
            <w:proofErr w:type="spellEnd"/>
            <w:r>
              <w:t xml:space="preserve"> during inter</w:t>
            </w:r>
            <w:r>
              <w:t>-sessional meeting</w:t>
            </w:r>
          </w:p>
        </w:tc>
        <w:tc>
          <w:tcPr>
            <w:tcW w:w="0" w:type="auto"/>
          </w:tcPr>
          <w:p w:rsidR="00E20D0D" w:rsidRDefault="00D92B03">
            <w:r>
              <w:t>3.16</w:t>
            </w:r>
          </w:p>
        </w:tc>
        <w:tc>
          <w:tcPr>
            <w:tcW w:w="0" w:type="auto"/>
          </w:tcPr>
          <w:p w:rsidR="00E20D0D" w:rsidRDefault="00E20D0D"/>
        </w:tc>
        <w:tc>
          <w:tcPr>
            <w:tcW w:w="0" w:type="auto"/>
          </w:tcPr>
          <w:p w:rsidR="00E20D0D" w:rsidRDefault="00E20D0D"/>
        </w:tc>
      </w:tr>
      <w:tr w:rsidR="00E20D0D" w:rsidTr="00E20D0D">
        <w:tc>
          <w:tcPr>
            <w:tcW w:w="0" w:type="auto"/>
          </w:tcPr>
          <w:p w:rsidR="00E20D0D" w:rsidRDefault="00D92B03">
            <w:r>
              <w:t>CGMS members</w:t>
            </w:r>
          </w:p>
        </w:tc>
        <w:tc>
          <w:tcPr>
            <w:tcW w:w="0" w:type="auto"/>
          </w:tcPr>
          <w:p w:rsidR="00E20D0D" w:rsidRDefault="00D92B03">
            <w:r>
              <w:t>WGIV/6</w:t>
            </w:r>
          </w:p>
        </w:tc>
        <w:tc>
          <w:tcPr>
            <w:tcW w:w="0" w:type="auto"/>
          </w:tcPr>
          <w:p w:rsidR="00E20D0D" w:rsidRDefault="00D92B03">
            <w:r>
              <w:t>new recommend-</w:t>
            </w:r>
            <w:proofErr w:type="spellStart"/>
            <w:r>
              <w:t>ation</w:t>
            </w:r>
            <w:proofErr w:type="spellEnd"/>
          </w:p>
        </w:tc>
        <w:tc>
          <w:tcPr>
            <w:tcW w:w="0" w:type="auto"/>
          </w:tcPr>
          <w:p w:rsidR="00E20D0D" w:rsidRDefault="00D92B03">
            <w:r>
              <w:t>On training and education:</w:t>
            </w:r>
            <w:r>
              <w:br/>
              <w:t xml:space="preserve">CGMS members to participate in the EOTEC </w:t>
            </w:r>
            <w:proofErr w:type="spellStart"/>
            <w:r>
              <w:t>DevNet</w:t>
            </w:r>
            <w:proofErr w:type="spellEnd"/>
            <w:r>
              <w:t xml:space="preserve"> regional discussions planned in the future, held online across time zone”.</w:t>
            </w:r>
            <w:r>
              <w:br/>
            </w:r>
            <w:r>
              <w:t xml:space="preserve">Information for the upcoming regional meetings is available at </w:t>
            </w:r>
            <w:hyperlink r:id="rId20" w:history="1">
              <w:r>
                <w:rPr>
                  <w:rStyle w:val="Hyperlink"/>
                </w:rPr>
                <w:t>https://ceos.org/ourwork/other-ceos-activities/eotec-devnet/</w:t>
              </w:r>
            </w:hyperlink>
            <w:r>
              <w:t xml:space="preserve"> and more detailed information for the most recent regio</w:t>
            </w:r>
            <w:r>
              <w:t xml:space="preserve">nal meetings at </w:t>
            </w:r>
            <w:hyperlink r:id="rId21" w:history="1">
              <w:r>
                <w:rPr>
                  <w:rStyle w:val="Hyperlink"/>
                </w:rPr>
                <w:t>https://ceos.org/meetings/eotec-devnet-regional-meetings/</w:t>
              </w:r>
            </w:hyperlink>
            <w:r>
              <w:t>.</w:t>
            </w:r>
          </w:p>
        </w:tc>
        <w:tc>
          <w:tcPr>
            <w:tcW w:w="0" w:type="auto"/>
          </w:tcPr>
          <w:p w:rsidR="00E20D0D" w:rsidRDefault="00D92B03">
            <w:r>
              <w:t>2022 18 Jan:</w:t>
            </w:r>
            <w:r>
              <w:br/>
            </w:r>
            <w:r>
              <w:br/>
              <w:t>2021 9 Nov:  WGIV proposed to create a recommendation for ongoing meetings, to strengthen coo</w:t>
            </w:r>
            <w:r>
              <w:t>peration between CEOS and CGMS-WMO VLab communities.</w:t>
            </w:r>
          </w:p>
        </w:tc>
        <w:tc>
          <w:tcPr>
            <w:tcW w:w="0" w:type="auto"/>
          </w:tcPr>
          <w:p w:rsidR="00E20D0D" w:rsidRDefault="00D92B03">
            <w:r>
              <w:t>3.16</w:t>
            </w:r>
          </w:p>
        </w:tc>
        <w:tc>
          <w:tcPr>
            <w:tcW w:w="0" w:type="auto"/>
          </w:tcPr>
          <w:p w:rsidR="00E20D0D" w:rsidRDefault="00E20D0D"/>
        </w:tc>
        <w:tc>
          <w:tcPr>
            <w:tcW w:w="0" w:type="auto"/>
          </w:tcPr>
          <w:p w:rsidR="00E20D0D" w:rsidRDefault="00E20D0D"/>
        </w:tc>
      </w:tr>
    </w:tbl>
    <w:p w:rsidR="00740789" w:rsidRPr="00D841F2" w:rsidRDefault="00D92B03">
      <w:pPr>
        <w:pStyle w:val="Heading1"/>
      </w:pPr>
      <w:bookmarkStart w:id="1" w:name="_Toc256000000"/>
      <w:bookmarkStart w:id="2" w:name="scroll-bookmark-2"/>
      <w:r>
        <w:t>CGMS-50</w:t>
      </w:r>
      <w:bookmarkEnd w:id="1"/>
      <w:bookmarkEnd w:id="2"/>
    </w:p>
    <w:tbl>
      <w:tblPr>
        <w:tblStyle w:val="ScrollTableNormal"/>
        <w:tblW w:w="5000" w:type="pct"/>
        <w:tblLook w:val="0000" w:firstRow="0" w:lastRow="0" w:firstColumn="0" w:lastColumn="0" w:noHBand="0" w:noVBand="0"/>
      </w:tblPr>
      <w:tblGrid>
        <w:gridCol w:w="716"/>
        <w:gridCol w:w="549"/>
        <w:gridCol w:w="803"/>
        <w:gridCol w:w="2983"/>
        <w:gridCol w:w="1883"/>
        <w:gridCol w:w="536"/>
        <w:gridCol w:w="642"/>
        <w:gridCol w:w="375"/>
      </w:tblGrid>
      <w:tr w:rsidR="00E20D0D" w:rsidTr="00E20D0D">
        <w:tc>
          <w:tcPr>
            <w:tcW w:w="0" w:type="auto"/>
            <w:gridSpan w:val="8"/>
            <w:shd w:val="solid" w:color="FFBDAD" w:fill="FFBDAD"/>
          </w:tcPr>
          <w:p w:rsidR="00E20D0D" w:rsidRDefault="00D92B03">
            <w:r>
              <w:rPr>
                <w:b/>
              </w:rPr>
              <w:t>WGIV actions open from previous sessions (at CGMS-50)</w:t>
            </w:r>
          </w:p>
        </w:tc>
      </w:tr>
      <w:tr w:rsidR="00E20D0D" w:rsidTr="00E20D0D">
        <w:tc>
          <w:tcPr>
            <w:tcW w:w="0" w:type="auto"/>
          </w:tcPr>
          <w:p w:rsidR="00E20D0D" w:rsidRDefault="00D92B03">
            <w:proofErr w:type="spellStart"/>
            <w:r>
              <w:t>Actionee</w:t>
            </w:r>
            <w:proofErr w:type="spellEnd"/>
          </w:p>
        </w:tc>
        <w:tc>
          <w:tcPr>
            <w:tcW w:w="0" w:type="auto"/>
          </w:tcPr>
          <w:p w:rsidR="00E20D0D" w:rsidRDefault="00D92B03">
            <w:r>
              <w:t>AGN item</w:t>
            </w:r>
          </w:p>
        </w:tc>
        <w:tc>
          <w:tcPr>
            <w:tcW w:w="0" w:type="auto"/>
          </w:tcPr>
          <w:p w:rsidR="00E20D0D" w:rsidRDefault="00D92B03">
            <w:r>
              <w:t>Action #</w:t>
            </w:r>
          </w:p>
        </w:tc>
        <w:tc>
          <w:tcPr>
            <w:tcW w:w="0" w:type="auto"/>
          </w:tcPr>
          <w:p w:rsidR="00E20D0D" w:rsidRDefault="00D92B03">
            <w:r>
              <w:t>Description</w:t>
            </w:r>
          </w:p>
        </w:tc>
        <w:tc>
          <w:tcPr>
            <w:tcW w:w="0" w:type="auto"/>
          </w:tcPr>
          <w:p w:rsidR="00E20D0D" w:rsidRDefault="00D92B03">
            <w:r>
              <w:t>Action feedback/closing document</w:t>
            </w:r>
          </w:p>
        </w:tc>
        <w:tc>
          <w:tcPr>
            <w:tcW w:w="0" w:type="auto"/>
          </w:tcPr>
          <w:p w:rsidR="00E20D0D" w:rsidRDefault="00D92B03">
            <w:r>
              <w:t>Deadline</w:t>
            </w:r>
          </w:p>
        </w:tc>
        <w:tc>
          <w:tcPr>
            <w:tcW w:w="0" w:type="auto"/>
          </w:tcPr>
          <w:p w:rsidR="00E20D0D" w:rsidRDefault="00D92B03">
            <w:r>
              <w:t>Status</w:t>
            </w:r>
          </w:p>
        </w:tc>
        <w:tc>
          <w:tcPr>
            <w:tcW w:w="0" w:type="auto"/>
          </w:tcPr>
          <w:p w:rsidR="00E20D0D" w:rsidRDefault="00D92B03">
            <w:r>
              <w:t>HLPP ref</w:t>
            </w:r>
          </w:p>
        </w:tc>
      </w:tr>
      <w:tr w:rsidR="00E20D0D" w:rsidTr="00E20D0D">
        <w:tc>
          <w:tcPr>
            <w:tcW w:w="0" w:type="auto"/>
          </w:tcPr>
          <w:p w:rsidR="00E20D0D" w:rsidRDefault="00D92B03">
            <w:r>
              <w:t>WGIV</w:t>
            </w:r>
          </w:p>
        </w:tc>
        <w:tc>
          <w:tcPr>
            <w:tcW w:w="0" w:type="auto"/>
          </w:tcPr>
          <w:p w:rsidR="00E20D0D" w:rsidRDefault="00D92B03">
            <w:r>
              <w:t>WGII/4</w:t>
            </w:r>
          </w:p>
        </w:tc>
        <w:tc>
          <w:tcPr>
            <w:tcW w:w="0" w:type="auto"/>
          </w:tcPr>
          <w:p w:rsidR="00E20D0D" w:rsidRDefault="00D92B03">
            <w:r>
              <w:t>A45.05</w:t>
            </w:r>
          </w:p>
        </w:tc>
        <w:tc>
          <w:tcPr>
            <w:tcW w:w="0" w:type="auto"/>
          </w:tcPr>
          <w:p w:rsidR="00E20D0D" w:rsidRDefault="00D92B03">
            <w:r>
              <w:t xml:space="preserve">Action from </w:t>
            </w:r>
            <w:r>
              <w:t xml:space="preserve">WGII: Ensure timely (&lt; 1 </w:t>
            </w:r>
            <w:proofErr w:type="spellStart"/>
            <w:r>
              <w:t>hr</w:t>
            </w:r>
            <w:proofErr w:type="spellEnd"/>
            <w:r>
              <w:t xml:space="preserve">) and free access to all geostationary visible, IR and water </w:t>
            </w:r>
            <w:proofErr w:type="spellStart"/>
            <w:r>
              <w:t>vapour</w:t>
            </w:r>
            <w:proofErr w:type="spellEnd"/>
            <w:r>
              <w:t xml:space="preserve"> data that is required to improve global hydrological prediction.</w:t>
            </w:r>
          </w:p>
        </w:tc>
        <w:tc>
          <w:tcPr>
            <w:tcW w:w="0" w:type="auto"/>
          </w:tcPr>
          <w:p w:rsidR="00E20D0D" w:rsidRDefault="00D92B03">
            <w:r>
              <w:t xml:space="preserve">WGIV Apr 2022: needs update after IPWG meeting in June 2022. Due to potential schedule conflict </w:t>
            </w:r>
            <w:r>
              <w:t>this may not be possible until after CGMS-50 plenary</w:t>
            </w:r>
          </w:p>
          <w:p w:rsidR="00E20D0D" w:rsidRDefault="00D92B03">
            <w:r>
              <w:t>2022 18 Jan: needs an update from WGII and is still open waiting for input from the IPWG</w:t>
            </w:r>
            <w:r>
              <w:br/>
            </w:r>
            <w:r>
              <w:br/>
              <w:t>2021 9 Nov:  await the work from WGII on (WGII49.??) , then follow up</w:t>
            </w:r>
            <w:r>
              <w:br/>
              <w:t>CGMS-49: A common minimum baseline for Leve</w:t>
            </w:r>
            <w:r>
              <w:t>l-2 products generated from geostationary imagery data is proposed in CGMS-49-WMO-WP-14</w:t>
            </w:r>
            <w:r>
              <w:br/>
              <w:t>2021 2 Feb: On hold</w:t>
            </w:r>
            <w:r>
              <w:br/>
            </w:r>
            <w:r>
              <w:br/>
              <w:t>At CGMS-48/47: Pending response from WGIV/A46.02</w:t>
            </w:r>
            <w:r>
              <w:br/>
              <w:t>Put on hold until requirements are clarified (see new action A46.02)</w:t>
            </w:r>
            <w:r>
              <w:br/>
              <w:t>29 May 2018: NOAA provides th</w:t>
            </w:r>
            <w:r>
              <w:t>is data at the requested latency.</w:t>
            </w:r>
            <w:r>
              <w:br/>
              <w:t xml:space="preserve">14 Mar 2018: IPWG </w:t>
            </w:r>
            <w:proofErr w:type="spellStart"/>
            <w:r>
              <w:t>recognises</w:t>
            </w:r>
            <w:proofErr w:type="spellEnd"/>
            <w:r>
              <w:t xml:space="preserve"> it is not feasible having all channel data from the new era of GEO satellites, however:</w:t>
            </w:r>
            <w:r>
              <w:br/>
              <w:t xml:space="preserve">a) At a minimum, sustained 30-min refresh full disk longwave IR (10 to 15-min desired), near </w:t>
            </w:r>
            <w:proofErr w:type="spellStart"/>
            <w:r>
              <w:t>realtime</w:t>
            </w:r>
            <w:proofErr w:type="spellEnd"/>
            <w:r>
              <w:t xml:space="preserve"> acc</w:t>
            </w:r>
            <w:r>
              <w:t>ess;</w:t>
            </w:r>
            <w:r>
              <w:br/>
              <w:t>b) Given the expanded spectral bands of the operational global geo constellation, additional 6.2 um water vapor channel data, at the same refresh as IR</w:t>
            </w:r>
            <w:r>
              <w:br/>
              <w:t>c) Finally, visible channel data desired</w:t>
            </w:r>
            <w:r>
              <w:br/>
              <w:t>25 Oct '17: CGMSSEC has sent a message to IPWG co-chairs t</w:t>
            </w:r>
            <w:r>
              <w:t>o this purpose asking for more details to enable WGIV to react. [enquiry sent to R Ferraro 19 Feb 2018]</w:t>
            </w:r>
            <w:r>
              <w:br/>
            </w:r>
            <w:r>
              <w:br/>
              <w:t>WGIV IS 11 Oct '17: This action was discussed and WGIV concluded the request is too open and would have a significant impact on the data access in this</w:t>
            </w:r>
            <w:r>
              <w:t xml:space="preserve"> form.</w:t>
            </w:r>
            <w:r>
              <w:br/>
              <w:t>The following clarification was formulated and CGMSSEC is asked to pass this on to the IPWG:</w:t>
            </w:r>
            <w:r>
              <w:br/>
            </w:r>
            <w:r>
              <w:br/>
              <w:t>The precipitation community to clarify what data are needed, in terms of time/spatial resolution, spectral channel selection, and sub-setting. CGMSSEC to f</w:t>
            </w:r>
            <w:r>
              <w:t>ollow this up with IPWG.</w:t>
            </w:r>
          </w:p>
        </w:tc>
        <w:tc>
          <w:tcPr>
            <w:tcW w:w="0" w:type="auto"/>
          </w:tcPr>
          <w:p w:rsidR="00E20D0D" w:rsidRDefault="00D92B03">
            <w:r>
              <w:t>CGMS-50 (CGMS-49)</w:t>
            </w:r>
          </w:p>
        </w:tc>
        <w:tc>
          <w:tcPr>
            <w:tcW w:w="0" w:type="auto"/>
          </w:tcPr>
          <w:p w:rsidR="00E20D0D" w:rsidRDefault="00D92B03">
            <w:r>
              <w:t>ONGOING</w:t>
            </w:r>
          </w:p>
        </w:tc>
        <w:tc>
          <w:tcPr>
            <w:tcW w:w="0" w:type="auto"/>
          </w:tcPr>
          <w:p w:rsidR="00E20D0D" w:rsidRDefault="00D92B03">
            <w:r>
              <w:t>3.1.5</w:t>
            </w:r>
          </w:p>
        </w:tc>
      </w:tr>
      <w:tr w:rsidR="00E20D0D" w:rsidTr="00E20D0D">
        <w:tc>
          <w:tcPr>
            <w:tcW w:w="0" w:type="auto"/>
          </w:tcPr>
          <w:p w:rsidR="00E20D0D" w:rsidRDefault="00D92B03">
            <w:r>
              <w:t>CMA, EUMETSAT</w:t>
            </w:r>
          </w:p>
        </w:tc>
        <w:tc>
          <w:tcPr>
            <w:tcW w:w="0" w:type="auto"/>
          </w:tcPr>
          <w:p w:rsidR="00E20D0D" w:rsidRDefault="00D92B03">
            <w:r>
              <w:t>WGIV/3</w:t>
            </w:r>
          </w:p>
        </w:tc>
        <w:tc>
          <w:tcPr>
            <w:tcW w:w="0" w:type="auto"/>
          </w:tcPr>
          <w:p w:rsidR="00E20D0D" w:rsidRDefault="00D92B03">
            <w:r>
              <w:t>WGIV/A48.01</w:t>
            </w:r>
          </w:p>
        </w:tc>
        <w:tc>
          <w:tcPr>
            <w:tcW w:w="0" w:type="auto"/>
          </w:tcPr>
          <w:p w:rsidR="00E20D0D" w:rsidRDefault="00D92B03">
            <w:r>
              <w:t>To report on the status of data dissemination from Indian Ocean Data Coverage partners, as identified in CGMS-43-EUM-14 roadmap</w:t>
            </w:r>
          </w:p>
        </w:tc>
        <w:tc>
          <w:tcPr>
            <w:tcW w:w="0" w:type="auto"/>
          </w:tcPr>
          <w:p w:rsidR="00E20D0D" w:rsidRDefault="00D92B03">
            <w:r>
              <w:t xml:space="preserve">WGIV Apr 2022: EUMETSAT verbally </w:t>
            </w:r>
            <w:proofErr w:type="spellStart"/>
            <w:r>
              <w:t>summ</w:t>
            </w:r>
            <w:r>
              <w:t>arised</w:t>
            </w:r>
            <w:proofErr w:type="spellEnd"/>
            <w:r>
              <w:t xml:space="preserve"> the ongoing MET8→ MET9 transition. MET9 will operate at 40.5E. MET9 will become EUMETSAT primary IODC satellite from 01 Jun 2022 and will operate in parallel with MET8 until 01 Jul </w:t>
            </w:r>
            <w:proofErr w:type="gramStart"/>
            <w:r>
              <w:t>2022 ,</w:t>
            </w:r>
            <w:proofErr w:type="gramEnd"/>
            <w:r>
              <w:t xml:space="preserve"> at which point MET8 will stop. EUMETSAT confirmed that althou</w:t>
            </w:r>
            <w:r>
              <w:t xml:space="preserve">gh there is a </w:t>
            </w:r>
            <w:proofErr w:type="gramStart"/>
            <w:r>
              <w:t>4 degree</w:t>
            </w:r>
            <w:proofErr w:type="gramEnd"/>
            <w:r>
              <w:t xml:space="preserve"> longitude difference, the EUMETCast dissemination and data policy will not change. CMA stated that its Indian Ocean Data Coverage support remains unchanged, and is based upon FY-2H at 79E. EUMETSAT will present a summary report at a </w:t>
            </w:r>
            <w:r>
              <w:t>WGIV intersessional meeting before CGMS-51</w:t>
            </w:r>
          </w:p>
          <w:p w:rsidR="00E20D0D" w:rsidRDefault="00D92B03">
            <w:r>
              <w:t>2022 29 Apr: EUMETSAT to provide updates - proposed to close</w:t>
            </w:r>
            <w:r>
              <w:br/>
              <w:t>2022 18 Jan: Ongoing</w:t>
            </w:r>
            <w:r>
              <w:br/>
            </w:r>
            <w:r>
              <w:br/>
              <w:t>CGMS-49: several related WP CGMS-49-CMA-WP-12, CGMS-49-ISRO-WP-01, CGMS-49-EUMETSAT-WP-10</w:t>
            </w:r>
            <w:r>
              <w:br/>
              <w:t>EUMETSAT will compile a consolidated rep</w:t>
            </w:r>
            <w:r>
              <w:t xml:space="preserve">ort </w:t>
            </w:r>
            <w:proofErr w:type="spellStart"/>
            <w:r>
              <w:t>summarising</w:t>
            </w:r>
            <w:proofErr w:type="spellEnd"/>
            <w:r>
              <w:t xml:space="preserve"> the status, taking into account changes in data access and data policy</w:t>
            </w:r>
            <w:r>
              <w:br/>
            </w:r>
            <w:r>
              <w:br/>
              <w:t>2021 2 Feb: Report to be provided to CGMS-49</w:t>
            </w:r>
          </w:p>
        </w:tc>
        <w:tc>
          <w:tcPr>
            <w:tcW w:w="0" w:type="auto"/>
          </w:tcPr>
          <w:p w:rsidR="00E20D0D" w:rsidRDefault="00D92B03">
            <w:r>
              <w:t>CGMS-51</w:t>
            </w:r>
          </w:p>
        </w:tc>
        <w:tc>
          <w:tcPr>
            <w:tcW w:w="0" w:type="auto"/>
          </w:tcPr>
          <w:p w:rsidR="00E20D0D" w:rsidRDefault="00D92B03">
            <w:r>
              <w:t>ONGOING</w:t>
            </w:r>
          </w:p>
        </w:tc>
        <w:tc>
          <w:tcPr>
            <w:tcW w:w="0" w:type="auto"/>
          </w:tcPr>
          <w:p w:rsidR="00E20D0D" w:rsidRDefault="00E20D0D"/>
        </w:tc>
      </w:tr>
      <w:tr w:rsidR="00E20D0D" w:rsidTr="00E20D0D">
        <w:tc>
          <w:tcPr>
            <w:tcW w:w="0" w:type="auto"/>
          </w:tcPr>
          <w:p w:rsidR="00E20D0D" w:rsidRDefault="00D92B03">
            <w:r>
              <w:t>CGMS members</w:t>
            </w:r>
          </w:p>
        </w:tc>
        <w:tc>
          <w:tcPr>
            <w:tcW w:w="0" w:type="auto"/>
          </w:tcPr>
          <w:p w:rsidR="00E20D0D" w:rsidRDefault="00D92B03">
            <w:r>
              <w:t>WGIV/17</w:t>
            </w:r>
          </w:p>
        </w:tc>
        <w:tc>
          <w:tcPr>
            <w:tcW w:w="0" w:type="auto"/>
          </w:tcPr>
          <w:p w:rsidR="00E20D0D" w:rsidRDefault="00D92B03">
            <w:r>
              <w:t>WGIV/A48.08</w:t>
            </w:r>
          </w:p>
        </w:tc>
        <w:tc>
          <w:tcPr>
            <w:tcW w:w="0" w:type="auto"/>
          </w:tcPr>
          <w:p w:rsidR="00E20D0D" w:rsidRDefault="00D92B03">
            <w:r>
              <w:t xml:space="preserve">To provide a point of contact for participation in regular </w:t>
            </w:r>
            <w:r>
              <w:t xml:space="preserve">inter-sessional teleconferences to convert identified WGIV recommendations into Best </w:t>
            </w:r>
            <w:proofErr w:type="spellStart"/>
            <w:r>
              <w:t>Practises</w:t>
            </w:r>
            <w:proofErr w:type="spellEnd"/>
            <w:r>
              <w:t>.</w:t>
            </w:r>
          </w:p>
        </w:tc>
        <w:tc>
          <w:tcPr>
            <w:tcW w:w="0" w:type="auto"/>
          </w:tcPr>
          <w:p w:rsidR="00E20D0D" w:rsidRDefault="00D92B03">
            <w:r>
              <w:t>WGIV Apr 2022: Suggestion made to exploit existing group used for review of user readiness</w:t>
            </w:r>
          </w:p>
          <w:p w:rsidR="00E20D0D" w:rsidRDefault="00D92B03">
            <w:r>
              <w:t xml:space="preserve">2022 11 Apr: NOAA has named Vanessa Escobar, Jason Taylor, Satya </w:t>
            </w:r>
            <w:proofErr w:type="spellStart"/>
            <w:r>
              <w:t>Kall</w:t>
            </w:r>
            <w:r>
              <w:t>uri</w:t>
            </w:r>
            <w:proofErr w:type="spellEnd"/>
            <w:r>
              <w:t xml:space="preserve"> as Task Group on User Readiness members.  Task Group has not yet started.  Plan to hold an initial organizational meeting prior to CGMS 50</w:t>
            </w:r>
            <w:r>
              <w:br/>
            </w:r>
            <w:r>
              <w:br/>
              <w:t>2022 7 Feb: Email sent from CGMS Sec seeking nominations for TG-UR by 28/02/2022</w:t>
            </w:r>
            <w:r>
              <w:br/>
              <w:t>2022 18 Jan: Task group on user</w:t>
            </w:r>
            <w:r>
              <w:t xml:space="preserve"> readiness</w:t>
            </w:r>
            <w:r>
              <w:br/>
              <w:t>2021 9 Nov: dedicated task teams agreed to be established per topic and recommendations to be addressed there</w:t>
            </w:r>
            <w:r>
              <w:br/>
              <w:t>CGMS-49: will be addressed in intersessional meetings, starting 15 Sep 2021</w:t>
            </w:r>
            <w:r>
              <w:br/>
              <w:t xml:space="preserve">2021 2 Feb: CGMS members to provide </w:t>
            </w:r>
            <w:proofErr w:type="spellStart"/>
            <w:r>
              <w:t>pocs</w:t>
            </w:r>
            <w:proofErr w:type="spellEnd"/>
            <w:r>
              <w:br/>
              <w:t xml:space="preserve">ISRO: Nitant Dube </w:t>
            </w:r>
            <w:r>
              <w:t>(nitant@</w:t>
            </w:r>
            <w:hyperlink r:id="rId22" w:history="1">
              <w:r>
                <w:rPr>
                  <w:rStyle w:val="Hyperlink"/>
                </w:rPr>
                <w:t>sac.isro.gov.in</w:t>
              </w:r>
            </w:hyperlink>
            <w:r>
              <w:t>)</w:t>
            </w:r>
          </w:p>
        </w:tc>
        <w:tc>
          <w:tcPr>
            <w:tcW w:w="0" w:type="auto"/>
          </w:tcPr>
          <w:p w:rsidR="00E20D0D" w:rsidRDefault="00D92B03">
            <w:r>
              <w:t>CGMS-50</w:t>
            </w:r>
          </w:p>
        </w:tc>
        <w:tc>
          <w:tcPr>
            <w:tcW w:w="0" w:type="auto"/>
          </w:tcPr>
          <w:p w:rsidR="00E20D0D" w:rsidRDefault="00D92B03">
            <w:r>
              <w:t>OPEN</w:t>
            </w:r>
          </w:p>
        </w:tc>
        <w:tc>
          <w:tcPr>
            <w:tcW w:w="0" w:type="auto"/>
          </w:tcPr>
          <w:p w:rsidR="00E20D0D" w:rsidRDefault="00E20D0D"/>
        </w:tc>
      </w:tr>
      <w:tr w:rsidR="00E20D0D" w:rsidTr="00E20D0D">
        <w:tc>
          <w:tcPr>
            <w:tcW w:w="0" w:type="auto"/>
          </w:tcPr>
          <w:p w:rsidR="00E20D0D" w:rsidRDefault="00D92B03">
            <w:r>
              <w:t>WMO + EUM (CGMS space agencies)</w:t>
            </w:r>
          </w:p>
        </w:tc>
        <w:tc>
          <w:tcPr>
            <w:tcW w:w="0" w:type="auto"/>
          </w:tcPr>
          <w:p w:rsidR="00E20D0D" w:rsidRDefault="00D92B03">
            <w:r>
              <w:t>WGIV/</w:t>
            </w:r>
          </w:p>
        </w:tc>
        <w:tc>
          <w:tcPr>
            <w:tcW w:w="0" w:type="auto"/>
          </w:tcPr>
          <w:p w:rsidR="00E20D0D" w:rsidRDefault="00D92B03">
            <w:r>
              <w:t>WGIV/A48.09</w:t>
            </w:r>
          </w:p>
        </w:tc>
        <w:tc>
          <w:tcPr>
            <w:tcW w:w="0" w:type="auto"/>
          </w:tcPr>
          <w:p w:rsidR="00E20D0D" w:rsidRDefault="00D92B03">
            <w:r>
              <w:t>Noting the recent conclusions of the WMO IPET-DRMM and the concurrence expressed in CGMS WG III, WMO is encouraged to add the s</w:t>
            </w:r>
            <w:r>
              <w:t>atellite identifier (from Common Code Table C5) and satellite instrument identifier (from Common Code Table C8) to OSCAR Space. (This action originates from WGIII discussions at CGMS-44, WGIII R44.02 and WGIII/A47.05 and discussions at CGMS-48 WGIII, May 2</w:t>
            </w:r>
            <w:r>
              <w:t>020)</w:t>
            </w:r>
          </w:p>
        </w:tc>
        <w:tc>
          <w:tcPr>
            <w:tcW w:w="0" w:type="auto"/>
          </w:tcPr>
          <w:p w:rsidR="00E20D0D" w:rsidRDefault="00D92B03">
            <w:r>
              <w:t>2022 11 Apr: Ongoing.  To be clarified if OSCAR update is in progress (WMO)</w:t>
            </w:r>
            <w:r>
              <w:br/>
            </w:r>
            <w:r>
              <w:br/>
              <w:t>2022 4 Feb: deadline changed to CGMS-50 (for CCT-</w:t>
            </w:r>
            <w:r>
              <w:br/>
              <w:t>C8)</w:t>
            </w:r>
            <w:r>
              <w:br/>
              <w:t>2022 18 Jan: Wait until WIGOS Station Identifier discussions re CCT C-5 are concluded before addressing C-5 in OSCAR. Ac</w:t>
            </w:r>
            <w:r>
              <w:t>tion can be addressed for CCT-C8</w:t>
            </w:r>
            <w:r>
              <w:br/>
              <w:t>2021 9 Nov: not yet implemented (WMO)</w:t>
            </w:r>
            <w:r>
              <w:br/>
              <w:t>2021 27 Apr: WMO to confirm</w:t>
            </w:r>
            <w:r>
              <w:br/>
              <w:t>2021 22 Feb: EUMETSAT has addressed this with WMO. To be incorporated in the OSCAR space database. Action recommended for closure.</w:t>
            </w:r>
            <w:r>
              <w:br/>
              <w:t>2020 May 29: Action transf</w:t>
            </w:r>
            <w:r>
              <w:t>erred to WGIV (lead EUM/Simon.Elliott@</w:t>
            </w:r>
            <w:hyperlink r:id="rId23" w:history="1">
              <w:r>
                <w:rPr>
                  <w:rStyle w:val="Hyperlink"/>
                </w:rPr>
                <w:t>eumetsat.int</w:t>
              </w:r>
            </w:hyperlink>
            <w:r>
              <w:t>).</w:t>
            </w:r>
            <w:r>
              <w:br/>
              <w:t>2020 Feb 19: WMO now focuses on the NWP station identifiers.</w:t>
            </w:r>
          </w:p>
        </w:tc>
        <w:tc>
          <w:tcPr>
            <w:tcW w:w="0" w:type="auto"/>
          </w:tcPr>
          <w:p w:rsidR="00E20D0D" w:rsidRDefault="00D92B03">
            <w:r>
              <w:t>CGMS-51 CGMS-49 (CGMS-48)</w:t>
            </w:r>
          </w:p>
        </w:tc>
        <w:tc>
          <w:tcPr>
            <w:tcW w:w="0" w:type="auto"/>
          </w:tcPr>
          <w:p w:rsidR="00E20D0D" w:rsidRDefault="00D92B03">
            <w:r>
              <w:t>OPEN</w:t>
            </w:r>
          </w:p>
        </w:tc>
        <w:tc>
          <w:tcPr>
            <w:tcW w:w="0" w:type="auto"/>
          </w:tcPr>
          <w:p w:rsidR="00E20D0D" w:rsidRDefault="00D92B03">
            <w:r>
              <w:t>3.9.1</w:t>
            </w:r>
          </w:p>
        </w:tc>
      </w:tr>
      <w:tr w:rsidR="00E20D0D" w:rsidTr="00E20D0D">
        <w:tc>
          <w:tcPr>
            <w:tcW w:w="0" w:type="auto"/>
          </w:tcPr>
          <w:p w:rsidR="00E20D0D" w:rsidRDefault="00D92B03">
            <w:r>
              <w:t>Satellite operators who launched new satellites since 2016</w:t>
            </w:r>
          </w:p>
        </w:tc>
        <w:tc>
          <w:tcPr>
            <w:tcW w:w="0" w:type="auto"/>
          </w:tcPr>
          <w:p w:rsidR="00E20D0D" w:rsidRDefault="00D92B03">
            <w:r>
              <w:t>WGIV/2</w:t>
            </w:r>
          </w:p>
        </w:tc>
        <w:tc>
          <w:tcPr>
            <w:tcW w:w="0" w:type="auto"/>
          </w:tcPr>
          <w:p w:rsidR="00E20D0D" w:rsidRDefault="00D92B03">
            <w:r>
              <w:t>WGIV/A49.01</w:t>
            </w:r>
          </w:p>
        </w:tc>
        <w:tc>
          <w:tcPr>
            <w:tcW w:w="0" w:type="auto"/>
          </w:tcPr>
          <w:p w:rsidR="00E20D0D" w:rsidRDefault="00D92B03">
            <w:r>
              <w:t>To provide updates for WMO "Guidelines on Best Practices for Achieving User Readiness for New Meteorological Satellites"</w:t>
            </w:r>
            <w:r>
              <w:br/>
            </w:r>
            <w:hyperlink r:id="rId24" w:history="1">
              <w:r>
                <w:rPr>
                  <w:rStyle w:val="Hyperlink"/>
                </w:rPr>
                <w:t>https://library.wmo.int/doc_num.php?explnum_id=3553</w:t>
              </w:r>
            </w:hyperlink>
          </w:p>
        </w:tc>
        <w:tc>
          <w:tcPr>
            <w:tcW w:w="0" w:type="auto"/>
          </w:tcPr>
          <w:p w:rsidR="00E20D0D" w:rsidRDefault="00D92B03">
            <w:r>
              <w:t>2022 29 Apr: work is ongoing: ET-SSU and CGMS WG IV (to be endorsed by CGMS-51)</w:t>
            </w:r>
            <w:r>
              <w:br/>
              <w:t>2022 11 Apr: To be addressed by the Task Group on User Readiness once established</w:t>
            </w:r>
            <w:r>
              <w:br/>
            </w:r>
            <w:r>
              <w:br/>
              <w:t xml:space="preserve">2022 1 Mar: NOAA representatives: </w:t>
            </w:r>
            <w:hyperlink r:id="rId25" w:history="1">
              <w:r>
                <w:rPr>
                  <w:rStyle w:val="Hyperlink"/>
                </w:rPr>
                <w:t>vanessa.esc</w:t>
              </w:r>
              <w:r>
                <w:rPr>
                  <w:rStyle w:val="Hyperlink"/>
                </w:rPr>
                <w:t>obar@noaa.gov</w:t>
              </w:r>
            </w:hyperlink>
            <w:r>
              <w:t xml:space="preserve">; </w:t>
            </w:r>
            <w:hyperlink r:id="rId26" w:history="1">
              <w:r>
                <w:rPr>
                  <w:rStyle w:val="Hyperlink"/>
                </w:rPr>
                <w:t>Jason.Taylor@noaa.gov</w:t>
              </w:r>
            </w:hyperlink>
            <w:r>
              <w:t xml:space="preserve">; </w:t>
            </w:r>
            <w:hyperlink r:id="rId27" w:history="1">
              <w:r>
                <w:rPr>
                  <w:rStyle w:val="Hyperlink"/>
                </w:rPr>
                <w:t>Satya.Kalluri@noaa.gov</w:t>
              </w:r>
            </w:hyperlink>
            <w:r>
              <w:br/>
              <w:t>2022 7 Feb: To be addressed by TG-UR (see action A48.08)</w:t>
            </w:r>
            <w:r>
              <w:br/>
              <w:t>2022 18 Jan: Needs updating based on new satell</w:t>
            </w:r>
            <w:r>
              <w:t>ite launch dates</w:t>
            </w:r>
            <w:r>
              <w:br/>
              <w:t>2021 9 Nov: will be a key subject for the new task team on user readiness</w:t>
            </w:r>
            <w:r>
              <w:br/>
              <w:t>Relevant agencies:</w:t>
            </w:r>
            <w:r>
              <w:br/>
              <w:t>JMA, NOAA, EUMETSAT, KMA, CMA, IMD, ROSHYDROMET</w:t>
            </w:r>
          </w:p>
        </w:tc>
        <w:tc>
          <w:tcPr>
            <w:tcW w:w="0" w:type="auto"/>
          </w:tcPr>
          <w:p w:rsidR="00E20D0D" w:rsidRDefault="00D92B03">
            <w:r>
              <w:t>CGMS-51</w:t>
            </w:r>
          </w:p>
        </w:tc>
        <w:tc>
          <w:tcPr>
            <w:tcW w:w="0" w:type="auto"/>
          </w:tcPr>
          <w:p w:rsidR="00E20D0D" w:rsidRDefault="00D92B03">
            <w:r>
              <w:t>ONGOING</w:t>
            </w:r>
          </w:p>
        </w:tc>
        <w:tc>
          <w:tcPr>
            <w:tcW w:w="0" w:type="auto"/>
          </w:tcPr>
          <w:p w:rsidR="00E20D0D" w:rsidRDefault="00D92B03">
            <w:r>
              <w:t>3.2.1</w:t>
            </w:r>
          </w:p>
        </w:tc>
      </w:tr>
      <w:tr w:rsidR="00E20D0D" w:rsidTr="00E20D0D">
        <w:tc>
          <w:tcPr>
            <w:tcW w:w="0" w:type="auto"/>
          </w:tcPr>
          <w:p w:rsidR="00E20D0D" w:rsidRDefault="00D92B03">
            <w:r>
              <w:t>CGMS members</w:t>
            </w:r>
          </w:p>
        </w:tc>
        <w:tc>
          <w:tcPr>
            <w:tcW w:w="0" w:type="auto"/>
          </w:tcPr>
          <w:p w:rsidR="00E20D0D" w:rsidRDefault="00D92B03">
            <w:r>
              <w:t>WGIV/8</w:t>
            </w:r>
          </w:p>
        </w:tc>
        <w:tc>
          <w:tcPr>
            <w:tcW w:w="0" w:type="auto"/>
          </w:tcPr>
          <w:p w:rsidR="00E20D0D" w:rsidRDefault="00D92B03">
            <w:r>
              <w:t>WGIV/A49.04</w:t>
            </w:r>
          </w:p>
        </w:tc>
        <w:tc>
          <w:tcPr>
            <w:tcW w:w="0" w:type="auto"/>
          </w:tcPr>
          <w:p w:rsidR="00E20D0D" w:rsidRDefault="00D92B03">
            <w:r>
              <w:t>to propose a candidate for the TFMI chair.</w:t>
            </w:r>
          </w:p>
        </w:tc>
        <w:tc>
          <w:tcPr>
            <w:tcW w:w="0" w:type="auto"/>
          </w:tcPr>
          <w:p w:rsidR="00E20D0D" w:rsidRDefault="00D92B03">
            <w:r>
              <w:t>2022 29 Apr: no much progress</w:t>
            </w:r>
            <w:r>
              <w:br/>
              <w:t>2022 4 Feb: To be addressed at TG-M KOM on 17 Feb 2022 - outcome?</w:t>
            </w:r>
            <w:r>
              <w:br/>
              <w:t>2022 18 Jan: No progress</w:t>
            </w:r>
            <w:r>
              <w:br/>
              <w:t xml:space="preserve">2021 9 Nov:  will be address as part of (re-) establishing the Task Group on </w:t>
            </w:r>
            <w:proofErr w:type="spellStart"/>
            <w:r>
              <w:t>MetaData</w:t>
            </w:r>
            <w:proofErr w:type="spellEnd"/>
            <w:r>
              <w:t>, and other Task Groups</w:t>
            </w:r>
          </w:p>
        </w:tc>
        <w:tc>
          <w:tcPr>
            <w:tcW w:w="0" w:type="auto"/>
          </w:tcPr>
          <w:p w:rsidR="00E20D0D" w:rsidRDefault="00D92B03">
            <w:r>
              <w:t>CGMS-50</w:t>
            </w:r>
          </w:p>
        </w:tc>
        <w:tc>
          <w:tcPr>
            <w:tcW w:w="0" w:type="auto"/>
          </w:tcPr>
          <w:p w:rsidR="00E20D0D" w:rsidRDefault="00D92B03">
            <w:r>
              <w:t>OPEN</w:t>
            </w:r>
          </w:p>
        </w:tc>
        <w:tc>
          <w:tcPr>
            <w:tcW w:w="0" w:type="auto"/>
          </w:tcPr>
          <w:p w:rsidR="00E20D0D" w:rsidRDefault="00E20D0D"/>
        </w:tc>
      </w:tr>
      <w:tr w:rsidR="00E20D0D" w:rsidTr="00E20D0D">
        <w:tc>
          <w:tcPr>
            <w:tcW w:w="0" w:type="auto"/>
          </w:tcPr>
          <w:p w:rsidR="00E20D0D" w:rsidRDefault="00D92B03">
            <w:r>
              <w:t xml:space="preserve">CGMS space </w:t>
            </w:r>
            <w:r>
              <w:t>agencies</w:t>
            </w:r>
          </w:p>
        </w:tc>
        <w:tc>
          <w:tcPr>
            <w:tcW w:w="0" w:type="auto"/>
          </w:tcPr>
          <w:p w:rsidR="00E20D0D" w:rsidRDefault="00D92B03">
            <w:r>
              <w:t>4.1</w:t>
            </w:r>
          </w:p>
        </w:tc>
        <w:tc>
          <w:tcPr>
            <w:tcW w:w="0" w:type="auto"/>
          </w:tcPr>
          <w:p w:rsidR="00E20D0D" w:rsidRDefault="00D92B03">
            <w:r>
              <w:t>(R49.02)</w:t>
            </w:r>
          </w:p>
        </w:tc>
        <w:tc>
          <w:tcPr>
            <w:tcW w:w="0" w:type="auto"/>
          </w:tcPr>
          <w:p w:rsidR="00E20D0D" w:rsidRDefault="00D92B03">
            <w:r>
              <w:t>Transferred from CGMS-49 plenary</w:t>
            </w:r>
            <w:r>
              <w:br/>
              <w:t xml:space="preserve">When pursuing data purchasing, CGMS recommends CGMS space agencies to consider an option for redistributing data to global NWP </w:t>
            </w:r>
            <w:proofErr w:type="spellStart"/>
            <w:r>
              <w:t>centres</w:t>
            </w:r>
            <w:proofErr w:type="spellEnd"/>
          </w:p>
        </w:tc>
        <w:tc>
          <w:tcPr>
            <w:tcW w:w="0" w:type="auto"/>
          </w:tcPr>
          <w:p w:rsidR="00E20D0D" w:rsidRDefault="00D92B03">
            <w:r>
              <w:t xml:space="preserve">2022 11 Apr: NOAA is currently distributing the Radio Occultation </w:t>
            </w:r>
            <w:r>
              <w:t>data we are purchasing under our current delivery order to National Meteorological and Hydrological Centers for non-commercial use</w:t>
            </w:r>
            <w:r>
              <w:br/>
            </w:r>
            <w:r>
              <w:br/>
              <w:t>WGIV to consider adding this to the WGIV CGMS-50 agenda.</w:t>
            </w:r>
            <w:r>
              <w:br/>
              <w:t>WGIV to collect input from CGMS space agencies on the data buy redi</w:t>
            </w:r>
            <w:r>
              <w:t xml:space="preserve">stribution options to global NWP </w:t>
            </w:r>
            <w:proofErr w:type="spellStart"/>
            <w:r>
              <w:t>centres</w:t>
            </w:r>
            <w:proofErr w:type="spellEnd"/>
            <w:r>
              <w:t xml:space="preserve"> by end 2021.</w:t>
            </w:r>
            <w:r>
              <w:br/>
              <w:t>Feedback to WGIV to WGIII on the baseline/risk assessment (Feb 2022) for inclusion or not - TBD.</w:t>
            </w:r>
          </w:p>
        </w:tc>
        <w:tc>
          <w:tcPr>
            <w:tcW w:w="0" w:type="auto"/>
          </w:tcPr>
          <w:p w:rsidR="00E20D0D" w:rsidRDefault="00D92B03">
            <w:r>
              <w:t>CGMS-50</w:t>
            </w:r>
          </w:p>
        </w:tc>
        <w:tc>
          <w:tcPr>
            <w:tcW w:w="0" w:type="auto"/>
          </w:tcPr>
          <w:p w:rsidR="00E20D0D" w:rsidRDefault="00D92B03">
            <w:r>
              <w:t>OPEN</w:t>
            </w:r>
          </w:p>
        </w:tc>
        <w:tc>
          <w:tcPr>
            <w:tcW w:w="0" w:type="auto"/>
          </w:tcPr>
          <w:p w:rsidR="00E20D0D" w:rsidRDefault="00E20D0D"/>
        </w:tc>
      </w:tr>
      <w:tr w:rsidR="00E20D0D" w:rsidTr="00E20D0D">
        <w:tc>
          <w:tcPr>
            <w:tcW w:w="0" w:type="auto"/>
          </w:tcPr>
          <w:p w:rsidR="00E20D0D" w:rsidRDefault="00D92B03">
            <w:r>
              <w:t>Plenary</w:t>
            </w:r>
          </w:p>
        </w:tc>
        <w:tc>
          <w:tcPr>
            <w:tcW w:w="0" w:type="auto"/>
          </w:tcPr>
          <w:p w:rsidR="00E20D0D" w:rsidRDefault="00D92B03">
            <w:r>
              <w:t>2</w:t>
            </w:r>
          </w:p>
        </w:tc>
        <w:tc>
          <w:tcPr>
            <w:tcW w:w="0" w:type="auto"/>
          </w:tcPr>
          <w:p w:rsidR="00E20D0D" w:rsidRDefault="00D92B03">
            <w:r>
              <w:t>(WGIIR49.)</w:t>
            </w:r>
          </w:p>
        </w:tc>
        <w:tc>
          <w:tcPr>
            <w:tcW w:w="0" w:type="auto"/>
          </w:tcPr>
          <w:p w:rsidR="00E20D0D" w:rsidRDefault="00D92B03">
            <w:r>
              <w:t>Transferred from CGMS-49 WGII and plenary</w:t>
            </w:r>
            <w:r>
              <w:br/>
              <w:t>Working Group II recommends</w:t>
            </w:r>
            <w:r>
              <w:t xml:space="preserve"> to CGMS Plenary the adoption of the proposed baseline products presented in CGMS-49-WMO-WP-14 with the addition of SSTs, to be considered for subsequent implementation by all Agencies.</w:t>
            </w:r>
          </w:p>
        </w:tc>
        <w:tc>
          <w:tcPr>
            <w:tcW w:w="0" w:type="auto"/>
          </w:tcPr>
          <w:p w:rsidR="00E20D0D" w:rsidRDefault="00D92B03">
            <w:r>
              <w:t>2022 18 Jan:</w:t>
            </w:r>
            <w:r>
              <w:br/>
            </w:r>
            <w:r>
              <w:br/>
              <w:t>2021 9 Nov:  await the work from WGII, then follow up</w:t>
            </w:r>
            <w:r>
              <w:br/>
              <w:t>En</w:t>
            </w:r>
            <w:r>
              <w:t>dorsed by CGMS-49 plenary.</w:t>
            </w:r>
            <w:r>
              <w:br/>
              <w:t>WGII/Ken to send to WGIII and WGIV relevant parts of WGII report.</w:t>
            </w:r>
            <w:r>
              <w:br/>
              <w:t>Action to WGIII to update the baseline accordingly.</w:t>
            </w:r>
            <w:r>
              <w:br/>
              <w:t>(WGII action to WGIV on related redistribution mechanisms).</w:t>
            </w:r>
          </w:p>
        </w:tc>
        <w:tc>
          <w:tcPr>
            <w:tcW w:w="0" w:type="auto"/>
          </w:tcPr>
          <w:p w:rsidR="00E20D0D" w:rsidRDefault="00D92B03">
            <w:r>
              <w:t>CGMS-50</w:t>
            </w:r>
          </w:p>
        </w:tc>
        <w:tc>
          <w:tcPr>
            <w:tcW w:w="0" w:type="auto"/>
          </w:tcPr>
          <w:p w:rsidR="00E20D0D" w:rsidRDefault="00D92B03">
            <w:r>
              <w:t>OPEN</w:t>
            </w:r>
          </w:p>
        </w:tc>
        <w:tc>
          <w:tcPr>
            <w:tcW w:w="0" w:type="auto"/>
          </w:tcPr>
          <w:p w:rsidR="00E20D0D" w:rsidRDefault="00E20D0D"/>
        </w:tc>
      </w:tr>
      <w:tr w:rsidR="00E20D0D" w:rsidTr="00E20D0D">
        <w:tc>
          <w:tcPr>
            <w:tcW w:w="0" w:type="auto"/>
          </w:tcPr>
          <w:p w:rsidR="00E20D0D" w:rsidRDefault="00D92B03">
            <w:r>
              <w:t>CGMS members</w:t>
            </w:r>
          </w:p>
        </w:tc>
        <w:tc>
          <w:tcPr>
            <w:tcW w:w="0" w:type="auto"/>
          </w:tcPr>
          <w:p w:rsidR="00E20D0D" w:rsidRDefault="00D92B03">
            <w:r>
              <w:t>WGIV/16</w:t>
            </w:r>
          </w:p>
        </w:tc>
        <w:tc>
          <w:tcPr>
            <w:tcW w:w="0" w:type="auto"/>
          </w:tcPr>
          <w:p w:rsidR="00E20D0D" w:rsidRDefault="00D92B03">
            <w:r>
              <w:t>A47.06</w:t>
            </w:r>
          </w:p>
        </w:tc>
        <w:tc>
          <w:tcPr>
            <w:tcW w:w="0" w:type="auto"/>
          </w:tcPr>
          <w:p w:rsidR="00E20D0D" w:rsidRDefault="00D92B03">
            <w:r>
              <w:t>CGMS mem</w:t>
            </w:r>
            <w:r>
              <w:t>bers, through WGIV, to review CGMS members’ adherence levels to the CEOS Data Preservation Guidelines on a regular basis (every 2-5 years). For review at CGMS in the 2023-2024 timeframe.</w:t>
            </w:r>
          </w:p>
        </w:tc>
        <w:tc>
          <w:tcPr>
            <w:tcW w:w="0" w:type="auto"/>
          </w:tcPr>
          <w:p w:rsidR="00E20D0D" w:rsidRDefault="00D92B03">
            <w:r>
              <w:t>2022 18 Jan:</w:t>
            </w:r>
            <w:r>
              <w:br/>
            </w:r>
            <w:r>
              <w:br/>
              <w:t xml:space="preserve">2019, 10 Dec, IS WGIV: CGMSSEC/Anne to raise it with </w:t>
            </w:r>
            <w:proofErr w:type="spellStart"/>
            <w:r>
              <w:t>MR</w:t>
            </w:r>
            <w:r>
              <w:t>a</w:t>
            </w:r>
            <w:proofErr w:type="spellEnd"/>
            <w:r>
              <w:t xml:space="preserve"> if this should be covered by the HLPP.</w:t>
            </w:r>
            <w:r>
              <w:br/>
              <w:t>ISRO/Nitant Dube will secure that CGMS is informed once new version(s) of the CEOS DP guidelines are available.</w:t>
            </w:r>
            <w:r>
              <w:br/>
              <w:t>(The related recommendation was endorsed by CGMS-47 plenary).</w:t>
            </w:r>
          </w:p>
        </w:tc>
        <w:tc>
          <w:tcPr>
            <w:tcW w:w="0" w:type="auto"/>
          </w:tcPr>
          <w:p w:rsidR="00E20D0D" w:rsidRDefault="00D92B03">
            <w:r>
              <w:t>2023-2024</w:t>
            </w:r>
          </w:p>
        </w:tc>
        <w:tc>
          <w:tcPr>
            <w:tcW w:w="0" w:type="auto"/>
          </w:tcPr>
          <w:p w:rsidR="00E20D0D" w:rsidRDefault="00E20D0D"/>
        </w:tc>
        <w:tc>
          <w:tcPr>
            <w:tcW w:w="0" w:type="auto"/>
          </w:tcPr>
          <w:p w:rsidR="00E20D0D" w:rsidRDefault="00E20D0D"/>
        </w:tc>
      </w:tr>
      <w:tr w:rsidR="00E20D0D" w:rsidTr="00E20D0D">
        <w:tc>
          <w:tcPr>
            <w:tcW w:w="0" w:type="auto"/>
          </w:tcPr>
          <w:p w:rsidR="00E20D0D" w:rsidRDefault="00E20D0D"/>
        </w:tc>
        <w:tc>
          <w:tcPr>
            <w:tcW w:w="0" w:type="auto"/>
          </w:tcPr>
          <w:p w:rsidR="00E20D0D" w:rsidRDefault="00E20D0D"/>
        </w:tc>
        <w:tc>
          <w:tcPr>
            <w:tcW w:w="0" w:type="auto"/>
          </w:tcPr>
          <w:p w:rsidR="00E20D0D" w:rsidRDefault="00E20D0D"/>
        </w:tc>
        <w:tc>
          <w:tcPr>
            <w:tcW w:w="0" w:type="auto"/>
          </w:tcPr>
          <w:p w:rsidR="00E20D0D" w:rsidRDefault="00D92B03">
            <w:r>
              <w:t>The Terms of Reference of</w:t>
            </w:r>
            <w:r>
              <w:t xml:space="preserve"> the CGMS Working Groups to be reviewed every 5 years. WGIV  to review its </w:t>
            </w:r>
            <w:proofErr w:type="spellStart"/>
            <w:r>
              <w:t>ToRs</w:t>
            </w:r>
            <w:proofErr w:type="spellEnd"/>
            <w:r>
              <w:t xml:space="preserve"> in 2023.</w:t>
            </w:r>
          </w:p>
        </w:tc>
        <w:tc>
          <w:tcPr>
            <w:tcW w:w="0" w:type="auto"/>
          </w:tcPr>
          <w:p w:rsidR="00E20D0D" w:rsidRDefault="00E20D0D"/>
        </w:tc>
        <w:tc>
          <w:tcPr>
            <w:tcW w:w="0" w:type="auto"/>
          </w:tcPr>
          <w:p w:rsidR="00E20D0D" w:rsidRDefault="00D92B03">
            <w:r>
              <w:t>2023</w:t>
            </w:r>
          </w:p>
        </w:tc>
        <w:tc>
          <w:tcPr>
            <w:tcW w:w="0" w:type="auto"/>
          </w:tcPr>
          <w:p w:rsidR="00E20D0D" w:rsidRDefault="00E20D0D"/>
        </w:tc>
        <w:tc>
          <w:tcPr>
            <w:tcW w:w="0" w:type="auto"/>
          </w:tcPr>
          <w:p w:rsidR="00E20D0D" w:rsidRDefault="00E20D0D"/>
        </w:tc>
      </w:tr>
      <w:tr w:rsidR="00E20D0D" w:rsidTr="00E20D0D">
        <w:tc>
          <w:tcPr>
            <w:tcW w:w="0" w:type="auto"/>
            <w:gridSpan w:val="8"/>
            <w:shd w:val="solid" w:color="FFBDAD" w:fill="FFBDAD"/>
          </w:tcPr>
          <w:p w:rsidR="00E20D0D" w:rsidRDefault="00D92B03">
            <w:r>
              <w:rPr>
                <w:b/>
              </w:rPr>
              <w:t>CGMS-50 WGIV actions</w:t>
            </w:r>
          </w:p>
        </w:tc>
      </w:tr>
      <w:tr w:rsidR="00E20D0D" w:rsidTr="00E20D0D">
        <w:tc>
          <w:tcPr>
            <w:tcW w:w="0" w:type="auto"/>
          </w:tcPr>
          <w:p w:rsidR="00E20D0D" w:rsidRDefault="00D92B03">
            <w:proofErr w:type="spellStart"/>
            <w:r>
              <w:t>Actionee</w:t>
            </w:r>
            <w:proofErr w:type="spellEnd"/>
          </w:p>
        </w:tc>
        <w:tc>
          <w:tcPr>
            <w:tcW w:w="0" w:type="auto"/>
          </w:tcPr>
          <w:p w:rsidR="00E20D0D" w:rsidRDefault="00D92B03">
            <w:r>
              <w:t>AGN item</w:t>
            </w:r>
          </w:p>
        </w:tc>
        <w:tc>
          <w:tcPr>
            <w:tcW w:w="0" w:type="auto"/>
          </w:tcPr>
          <w:p w:rsidR="00E20D0D" w:rsidRDefault="00D92B03">
            <w:r>
              <w:t>Action #</w:t>
            </w:r>
          </w:p>
        </w:tc>
        <w:tc>
          <w:tcPr>
            <w:tcW w:w="0" w:type="auto"/>
          </w:tcPr>
          <w:p w:rsidR="00E20D0D" w:rsidRDefault="00D92B03">
            <w:r>
              <w:t>Description</w:t>
            </w:r>
          </w:p>
        </w:tc>
        <w:tc>
          <w:tcPr>
            <w:tcW w:w="0" w:type="auto"/>
          </w:tcPr>
          <w:p w:rsidR="00E20D0D" w:rsidRDefault="00D92B03">
            <w:r>
              <w:t>Action feedback/closing document</w:t>
            </w:r>
          </w:p>
        </w:tc>
        <w:tc>
          <w:tcPr>
            <w:tcW w:w="0" w:type="auto"/>
          </w:tcPr>
          <w:p w:rsidR="00E20D0D" w:rsidRDefault="00D92B03">
            <w:r>
              <w:t>Deadline</w:t>
            </w:r>
          </w:p>
        </w:tc>
        <w:tc>
          <w:tcPr>
            <w:tcW w:w="0" w:type="auto"/>
          </w:tcPr>
          <w:p w:rsidR="00E20D0D" w:rsidRDefault="00D92B03">
            <w:r>
              <w:t>Status</w:t>
            </w:r>
          </w:p>
        </w:tc>
        <w:tc>
          <w:tcPr>
            <w:tcW w:w="0" w:type="auto"/>
          </w:tcPr>
          <w:p w:rsidR="00E20D0D" w:rsidRDefault="00D92B03">
            <w:r>
              <w:t>HLPP ref</w:t>
            </w:r>
          </w:p>
        </w:tc>
      </w:tr>
      <w:tr w:rsidR="00E20D0D" w:rsidTr="00E20D0D">
        <w:tc>
          <w:tcPr>
            <w:tcW w:w="0" w:type="auto"/>
          </w:tcPr>
          <w:p w:rsidR="00E20D0D" w:rsidRDefault="00D92B03">
            <w:r>
              <w:t>CGMS Members</w:t>
            </w:r>
          </w:p>
        </w:tc>
        <w:tc>
          <w:tcPr>
            <w:tcW w:w="0" w:type="auto"/>
          </w:tcPr>
          <w:p w:rsidR="00E20D0D" w:rsidRDefault="00D92B03">
            <w:r>
              <w:t>§3.4</w:t>
            </w:r>
          </w:p>
        </w:tc>
        <w:tc>
          <w:tcPr>
            <w:tcW w:w="0" w:type="auto"/>
          </w:tcPr>
          <w:p w:rsidR="00E20D0D" w:rsidRDefault="00D92B03">
            <w:r>
              <w:t>WGIV/A50.01</w:t>
            </w:r>
          </w:p>
        </w:tc>
        <w:tc>
          <w:tcPr>
            <w:tcW w:w="0" w:type="auto"/>
          </w:tcPr>
          <w:p w:rsidR="00E20D0D" w:rsidRDefault="00D92B03">
            <w:r>
              <w:t xml:space="preserve">CGMS </w:t>
            </w:r>
            <w:r>
              <w:t xml:space="preserve">members continue to foster the growth of EOTEC </w:t>
            </w:r>
            <w:proofErr w:type="spellStart"/>
            <w:r>
              <w:t>DevNet</w:t>
            </w:r>
            <w:proofErr w:type="spellEnd"/>
            <w:r>
              <w:t xml:space="preserve"> by, for example: joining the </w:t>
            </w:r>
            <w:proofErr w:type="spellStart"/>
            <w:r>
              <w:t>CoPs</w:t>
            </w:r>
            <w:proofErr w:type="spellEnd"/>
            <w:r>
              <w:t xml:space="preserve">, identifying other experts for the </w:t>
            </w:r>
            <w:proofErr w:type="spellStart"/>
            <w:r>
              <w:t>CoPs</w:t>
            </w:r>
            <w:proofErr w:type="spellEnd"/>
            <w:r>
              <w:t xml:space="preserve">, contributing to EOTEC </w:t>
            </w:r>
            <w:proofErr w:type="spellStart"/>
            <w:r>
              <w:t>DevNet</w:t>
            </w:r>
            <w:proofErr w:type="spellEnd"/>
            <w:r>
              <w:t xml:space="preserve"> products, and sharing EOTEC </w:t>
            </w:r>
            <w:proofErr w:type="spellStart"/>
            <w:r>
              <w:t>DevNet</w:t>
            </w:r>
            <w:proofErr w:type="spellEnd"/>
            <w:r>
              <w:t xml:space="preserve"> information within their network.</w:t>
            </w:r>
          </w:p>
        </w:tc>
        <w:tc>
          <w:tcPr>
            <w:tcW w:w="0" w:type="auto"/>
          </w:tcPr>
          <w:p w:rsidR="00E20D0D" w:rsidRDefault="00E20D0D"/>
        </w:tc>
        <w:tc>
          <w:tcPr>
            <w:tcW w:w="0" w:type="auto"/>
          </w:tcPr>
          <w:p w:rsidR="00E20D0D" w:rsidRDefault="00D92B03">
            <w:r>
              <w:t>CGMS 51</w:t>
            </w:r>
          </w:p>
        </w:tc>
        <w:tc>
          <w:tcPr>
            <w:tcW w:w="0" w:type="auto"/>
          </w:tcPr>
          <w:p w:rsidR="00E20D0D" w:rsidRDefault="00D92B03">
            <w:r>
              <w:rPr>
                <w:b/>
              </w:rPr>
              <w:t>Open</w:t>
            </w:r>
          </w:p>
        </w:tc>
        <w:tc>
          <w:tcPr>
            <w:tcW w:w="0" w:type="auto"/>
          </w:tcPr>
          <w:p w:rsidR="00E20D0D" w:rsidRDefault="00E20D0D"/>
        </w:tc>
      </w:tr>
      <w:tr w:rsidR="00E20D0D" w:rsidTr="00E20D0D">
        <w:tc>
          <w:tcPr>
            <w:tcW w:w="0" w:type="auto"/>
          </w:tcPr>
          <w:p w:rsidR="00E20D0D" w:rsidRDefault="00D92B03">
            <w:r>
              <w:t xml:space="preserve">CGMS Sec and </w:t>
            </w:r>
            <w:r>
              <w:t>CEOSS WGISS</w:t>
            </w:r>
          </w:p>
        </w:tc>
        <w:tc>
          <w:tcPr>
            <w:tcW w:w="0" w:type="auto"/>
          </w:tcPr>
          <w:p w:rsidR="00E20D0D" w:rsidRDefault="00D92B03">
            <w:r>
              <w:t>§4.3</w:t>
            </w:r>
          </w:p>
        </w:tc>
        <w:tc>
          <w:tcPr>
            <w:tcW w:w="0" w:type="auto"/>
          </w:tcPr>
          <w:p w:rsidR="00E20D0D" w:rsidRDefault="00D92B03">
            <w:r>
              <w:t>WGIV/A50.02</w:t>
            </w:r>
          </w:p>
        </w:tc>
        <w:tc>
          <w:tcPr>
            <w:tcW w:w="0" w:type="auto"/>
          </w:tcPr>
          <w:p w:rsidR="00E20D0D" w:rsidRDefault="00D92B03">
            <w:r>
              <w:t>WGISS and WGIV to hold a joint meeting to discuss modalities and areas of common activities between WGISS and WGIV. This should include a report on the implementation of the adopted guidelines.</w:t>
            </w:r>
          </w:p>
        </w:tc>
        <w:tc>
          <w:tcPr>
            <w:tcW w:w="0" w:type="auto"/>
          </w:tcPr>
          <w:p w:rsidR="00E20D0D" w:rsidRDefault="00E20D0D"/>
        </w:tc>
        <w:tc>
          <w:tcPr>
            <w:tcW w:w="0" w:type="auto"/>
          </w:tcPr>
          <w:p w:rsidR="00E20D0D" w:rsidRDefault="00D92B03">
            <w:r>
              <w:t>CGMS 51</w:t>
            </w:r>
          </w:p>
        </w:tc>
        <w:tc>
          <w:tcPr>
            <w:tcW w:w="0" w:type="auto"/>
          </w:tcPr>
          <w:p w:rsidR="00E20D0D" w:rsidRDefault="00D92B03">
            <w:r>
              <w:rPr>
                <w:b/>
              </w:rPr>
              <w:t>Open</w:t>
            </w:r>
          </w:p>
        </w:tc>
        <w:tc>
          <w:tcPr>
            <w:tcW w:w="0" w:type="auto"/>
          </w:tcPr>
          <w:p w:rsidR="00E20D0D" w:rsidRDefault="00E20D0D"/>
        </w:tc>
      </w:tr>
      <w:tr w:rsidR="00E20D0D" w:rsidTr="00E20D0D">
        <w:tc>
          <w:tcPr>
            <w:tcW w:w="0" w:type="auto"/>
          </w:tcPr>
          <w:p w:rsidR="00E20D0D" w:rsidRDefault="00D92B03">
            <w:r>
              <w:t>WGIV</w:t>
            </w:r>
          </w:p>
        </w:tc>
        <w:tc>
          <w:tcPr>
            <w:tcW w:w="0" w:type="auto"/>
          </w:tcPr>
          <w:p w:rsidR="00E20D0D" w:rsidRDefault="00D92B03">
            <w:r>
              <w:t>§12</w:t>
            </w:r>
          </w:p>
        </w:tc>
        <w:tc>
          <w:tcPr>
            <w:tcW w:w="0" w:type="auto"/>
          </w:tcPr>
          <w:p w:rsidR="00E20D0D" w:rsidRDefault="00D92B03">
            <w:r>
              <w:t>WGIV/A50.03</w:t>
            </w:r>
          </w:p>
        </w:tc>
        <w:tc>
          <w:tcPr>
            <w:tcW w:w="0" w:type="auto"/>
          </w:tcPr>
          <w:p w:rsidR="00E20D0D" w:rsidRDefault="00D92B03">
            <w:r>
              <w:t>WGIV recommends Plenary to endorse Natalia Donoho (NOAA) and Simon Elliott (EUMETSAT) as WGIV co-rapporteurs. </w:t>
            </w:r>
          </w:p>
        </w:tc>
        <w:tc>
          <w:tcPr>
            <w:tcW w:w="0" w:type="auto"/>
          </w:tcPr>
          <w:p w:rsidR="00E20D0D" w:rsidRDefault="00E20D0D"/>
        </w:tc>
        <w:tc>
          <w:tcPr>
            <w:tcW w:w="0" w:type="auto"/>
          </w:tcPr>
          <w:p w:rsidR="00E20D0D" w:rsidRDefault="00D92B03">
            <w:r>
              <w:t xml:space="preserve">CGMS 50 </w:t>
            </w:r>
            <w:proofErr w:type="spellStart"/>
            <w:r>
              <w:t>Plenray</w:t>
            </w:r>
            <w:proofErr w:type="spellEnd"/>
          </w:p>
        </w:tc>
        <w:tc>
          <w:tcPr>
            <w:tcW w:w="0" w:type="auto"/>
          </w:tcPr>
          <w:p w:rsidR="00E20D0D" w:rsidRDefault="00D92B03">
            <w:r>
              <w:rPr>
                <w:b/>
              </w:rPr>
              <w:t>Open</w:t>
            </w:r>
          </w:p>
        </w:tc>
        <w:tc>
          <w:tcPr>
            <w:tcW w:w="0" w:type="auto"/>
          </w:tcPr>
          <w:p w:rsidR="00E20D0D" w:rsidRDefault="00E20D0D"/>
        </w:tc>
      </w:tr>
      <w:tr w:rsidR="00E20D0D" w:rsidTr="00E20D0D">
        <w:tc>
          <w:tcPr>
            <w:tcW w:w="0" w:type="auto"/>
          </w:tcPr>
          <w:p w:rsidR="00E20D0D" w:rsidRDefault="00E20D0D"/>
        </w:tc>
        <w:tc>
          <w:tcPr>
            <w:tcW w:w="0" w:type="auto"/>
          </w:tcPr>
          <w:p w:rsidR="00E20D0D" w:rsidRDefault="00E20D0D"/>
        </w:tc>
        <w:tc>
          <w:tcPr>
            <w:tcW w:w="0" w:type="auto"/>
          </w:tcPr>
          <w:p w:rsidR="00E20D0D" w:rsidRDefault="00D92B03">
            <w:r>
              <w:t>WGIV/A50.04</w:t>
            </w:r>
          </w:p>
        </w:tc>
        <w:tc>
          <w:tcPr>
            <w:tcW w:w="0" w:type="auto"/>
          </w:tcPr>
          <w:p w:rsidR="00E20D0D" w:rsidRDefault="00E20D0D"/>
        </w:tc>
        <w:tc>
          <w:tcPr>
            <w:tcW w:w="0" w:type="auto"/>
          </w:tcPr>
          <w:p w:rsidR="00E20D0D" w:rsidRDefault="00E20D0D"/>
        </w:tc>
        <w:tc>
          <w:tcPr>
            <w:tcW w:w="0" w:type="auto"/>
          </w:tcPr>
          <w:p w:rsidR="00E20D0D" w:rsidRDefault="00E20D0D"/>
        </w:tc>
        <w:tc>
          <w:tcPr>
            <w:tcW w:w="0" w:type="auto"/>
          </w:tcPr>
          <w:p w:rsidR="00E20D0D" w:rsidRDefault="00D92B03">
            <w:r>
              <w:t>OPEN</w:t>
            </w:r>
          </w:p>
        </w:tc>
        <w:tc>
          <w:tcPr>
            <w:tcW w:w="0" w:type="auto"/>
          </w:tcPr>
          <w:p w:rsidR="00E20D0D" w:rsidRDefault="00E20D0D"/>
        </w:tc>
      </w:tr>
      <w:tr w:rsidR="00E20D0D" w:rsidTr="00E20D0D">
        <w:tc>
          <w:tcPr>
            <w:tcW w:w="0" w:type="auto"/>
          </w:tcPr>
          <w:p w:rsidR="00E20D0D" w:rsidRDefault="00E20D0D"/>
        </w:tc>
        <w:tc>
          <w:tcPr>
            <w:tcW w:w="0" w:type="auto"/>
          </w:tcPr>
          <w:p w:rsidR="00E20D0D" w:rsidRDefault="00E20D0D"/>
        </w:tc>
        <w:tc>
          <w:tcPr>
            <w:tcW w:w="0" w:type="auto"/>
          </w:tcPr>
          <w:p w:rsidR="00E20D0D" w:rsidRDefault="00E20D0D"/>
        </w:tc>
        <w:tc>
          <w:tcPr>
            <w:tcW w:w="0" w:type="auto"/>
          </w:tcPr>
          <w:p w:rsidR="00E20D0D" w:rsidRDefault="00E20D0D"/>
        </w:tc>
        <w:tc>
          <w:tcPr>
            <w:tcW w:w="0" w:type="auto"/>
          </w:tcPr>
          <w:p w:rsidR="00E20D0D" w:rsidRDefault="00E20D0D"/>
        </w:tc>
        <w:tc>
          <w:tcPr>
            <w:tcW w:w="0" w:type="auto"/>
          </w:tcPr>
          <w:p w:rsidR="00E20D0D" w:rsidRDefault="00E20D0D"/>
        </w:tc>
        <w:tc>
          <w:tcPr>
            <w:tcW w:w="0" w:type="auto"/>
          </w:tcPr>
          <w:p w:rsidR="00E20D0D" w:rsidRDefault="00E20D0D"/>
        </w:tc>
        <w:tc>
          <w:tcPr>
            <w:tcW w:w="0" w:type="auto"/>
          </w:tcPr>
          <w:p w:rsidR="00E20D0D" w:rsidRDefault="00E20D0D"/>
        </w:tc>
      </w:tr>
      <w:tr w:rsidR="00E20D0D" w:rsidTr="00E20D0D">
        <w:tc>
          <w:tcPr>
            <w:tcW w:w="0" w:type="auto"/>
          </w:tcPr>
          <w:p w:rsidR="00E20D0D" w:rsidRDefault="00E20D0D"/>
        </w:tc>
        <w:tc>
          <w:tcPr>
            <w:tcW w:w="0" w:type="auto"/>
          </w:tcPr>
          <w:p w:rsidR="00E20D0D" w:rsidRDefault="00E20D0D"/>
        </w:tc>
        <w:tc>
          <w:tcPr>
            <w:tcW w:w="0" w:type="auto"/>
          </w:tcPr>
          <w:p w:rsidR="00E20D0D" w:rsidRDefault="00E20D0D"/>
        </w:tc>
        <w:tc>
          <w:tcPr>
            <w:tcW w:w="0" w:type="auto"/>
          </w:tcPr>
          <w:p w:rsidR="00E20D0D" w:rsidRDefault="00E20D0D"/>
        </w:tc>
        <w:tc>
          <w:tcPr>
            <w:tcW w:w="0" w:type="auto"/>
          </w:tcPr>
          <w:p w:rsidR="00E20D0D" w:rsidRDefault="00E20D0D"/>
        </w:tc>
        <w:tc>
          <w:tcPr>
            <w:tcW w:w="0" w:type="auto"/>
          </w:tcPr>
          <w:p w:rsidR="00E20D0D" w:rsidRDefault="00E20D0D"/>
        </w:tc>
        <w:tc>
          <w:tcPr>
            <w:tcW w:w="0" w:type="auto"/>
          </w:tcPr>
          <w:p w:rsidR="00E20D0D" w:rsidRDefault="00E20D0D"/>
        </w:tc>
        <w:tc>
          <w:tcPr>
            <w:tcW w:w="0" w:type="auto"/>
          </w:tcPr>
          <w:p w:rsidR="00E20D0D" w:rsidRDefault="00E20D0D"/>
        </w:tc>
      </w:tr>
      <w:tr w:rsidR="00E20D0D" w:rsidTr="00E20D0D">
        <w:tc>
          <w:tcPr>
            <w:tcW w:w="0" w:type="auto"/>
            <w:gridSpan w:val="8"/>
            <w:shd w:val="solid" w:color="ABF5D1" w:fill="ABF5D1"/>
          </w:tcPr>
          <w:p w:rsidR="00E20D0D" w:rsidRDefault="00D92B03">
            <w:r>
              <w:rPr>
                <w:b/>
              </w:rPr>
              <w:t>CGMS-50 WGIV recommendations</w:t>
            </w:r>
          </w:p>
        </w:tc>
      </w:tr>
      <w:tr w:rsidR="00E20D0D" w:rsidTr="00E20D0D">
        <w:tc>
          <w:tcPr>
            <w:tcW w:w="0" w:type="auto"/>
          </w:tcPr>
          <w:p w:rsidR="00E20D0D" w:rsidRDefault="00D92B03">
            <w:r>
              <w:t>Lead</w:t>
            </w:r>
          </w:p>
        </w:tc>
        <w:tc>
          <w:tcPr>
            <w:tcW w:w="0" w:type="auto"/>
          </w:tcPr>
          <w:p w:rsidR="00E20D0D" w:rsidRDefault="00D92B03">
            <w:r>
              <w:t>AGN item</w:t>
            </w:r>
          </w:p>
        </w:tc>
        <w:tc>
          <w:tcPr>
            <w:tcW w:w="0" w:type="auto"/>
          </w:tcPr>
          <w:p w:rsidR="00E20D0D" w:rsidRDefault="00D92B03">
            <w:r>
              <w:t>Rec #</w:t>
            </w:r>
          </w:p>
        </w:tc>
        <w:tc>
          <w:tcPr>
            <w:tcW w:w="0" w:type="auto"/>
          </w:tcPr>
          <w:p w:rsidR="00E20D0D" w:rsidRDefault="00D92B03">
            <w:r>
              <w:t>Description</w:t>
            </w:r>
          </w:p>
        </w:tc>
        <w:tc>
          <w:tcPr>
            <w:tcW w:w="0" w:type="auto"/>
          </w:tcPr>
          <w:p w:rsidR="00E20D0D" w:rsidRDefault="00D92B03">
            <w:r>
              <w:t>Recommendation feedback/closing document</w:t>
            </w:r>
          </w:p>
        </w:tc>
        <w:tc>
          <w:tcPr>
            <w:tcW w:w="0" w:type="auto"/>
          </w:tcPr>
          <w:p w:rsidR="00E20D0D" w:rsidRDefault="00D92B03">
            <w:r>
              <w:t>HLPP</w:t>
            </w:r>
          </w:p>
        </w:tc>
        <w:tc>
          <w:tcPr>
            <w:tcW w:w="0" w:type="auto"/>
          </w:tcPr>
          <w:p w:rsidR="00E20D0D" w:rsidRDefault="00E20D0D"/>
        </w:tc>
        <w:tc>
          <w:tcPr>
            <w:tcW w:w="0" w:type="auto"/>
          </w:tcPr>
          <w:p w:rsidR="00E20D0D" w:rsidRDefault="00E20D0D"/>
        </w:tc>
      </w:tr>
      <w:tr w:rsidR="00E20D0D" w:rsidTr="00E20D0D">
        <w:tc>
          <w:tcPr>
            <w:tcW w:w="0" w:type="auto"/>
          </w:tcPr>
          <w:p w:rsidR="00E20D0D" w:rsidRDefault="00D92B03">
            <w:r>
              <w:t>CGMS Plenary</w:t>
            </w:r>
          </w:p>
        </w:tc>
        <w:tc>
          <w:tcPr>
            <w:tcW w:w="0" w:type="auto"/>
          </w:tcPr>
          <w:p w:rsidR="00E20D0D" w:rsidRDefault="00D92B03">
            <w:r>
              <w:t>§4.3</w:t>
            </w:r>
          </w:p>
        </w:tc>
        <w:tc>
          <w:tcPr>
            <w:tcW w:w="0" w:type="auto"/>
          </w:tcPr>
          <w:p w:rsidR="00E20D0D" w:rsidRDefault="00D92B03">
            <w:r>
              <w:t>WGIV/R50.01</w:t>
            </w:r>
          </w:p>
        </w:tc>
        <w:tc>
          <w:tcPr>
            <w:tcW w:w="0" w:type="auto"/>
          </w:tcPr>
          <w:p w:rsidR="00E20D0D" w:rsidRDefault="00D92B03">
            <w:r>
              <w:t>CGMS WGIV recommends to the Plenary Session of CGMS 50 to suspend the activities of the Task Group on Cyber Security, and to revisit the role of the Task Group for CGMS 52.</w:t>
            </w:r>
          </w:p>
        </w:tc>
        <w:tc>
          <w:tcPr>
            <w:tcW w:w="0" w:type="auto"/>
          </w:tcPr>
          <w:p w:rsidR="00E20D0D" w:rsidRDefault="00E20D0D"/>
        </w:tc>
        <w:tc>
          <w:tcPr>
            <w:tcW w:w="0" w:type="auto"/>
          </w:tcPr>
          <w:p w:rsidR="00E20D0D" w:rsidRDefault="00E20D0D"/>
        </w:tc>
        <w:tc>
          <w:tcPr>
            <w:tcW w:w="0" w:type="auto"/>
          </w:tcPr>
          <w:p w:rsidR="00E20D0D" w:rsidRDefault="00E20D0D"/>
        </w:tc>
        <w:tc>
          <w:tcPr>
            <w:tcW w:w="0" w:type="auto"/>
          </w:tcPr>
          <w:p w:rsidR="00E20D0D" w:rsidRDefault="00E20D0D"/>
        </w:tc>
      </w:tr>
      <w:tr w:rsidR="00E20D0D" w:rsidTr="00E20D0D">
        <w:tc>
          <w:tcPr>
            <w:tcW w:w="0" w:type="auto"/>
          </w:tcPr>
          <w:p w:rsidR="00E20D0D" w:rsidRDefault="00D92B03">
            <w:r>
              <w:t>WGIV Cloud Service Expert Group</w:t>
            </w:r>
          </w:p>
        </w:tc>
        <w:tc>
          <w:tcPr>
            <w:tcW w:w="0" w:type="auto"/>
          </w:tcPr>
          <w:p w:rsidR="00E20D0D" w:rsidRDefault="00D92B03">
            <w:r>
              <w:t>§4.3</w:t>
            </w:r>
          </w:p>
        </w:tc>
        <w:tc>
          <w:tcPr>
            <w:tcW w:w="0" w:type="auto"/>
          </w:tcPr>
          <w:p w:rsidR="00E20D0D" w:rsidRDefault="00D92B03">
            <w:r>
              <w:t>WGIV/R50.02</w:t>
            </w:r>
          </w:p>
        </w:tc>
        <w:tc>
          <w:tcPr>
            <w:tcW w:w="0" w:type="auto"/>
          </w:tcPr>
          <w:p w:rsidR="00E20D0D" w:rsidRDefault="00D92B03">
            <w:r>
              <w:t xml:space="preserve">WG IV recommends that Cloud Service Workshops are </w:t>
            </w:r>
            <w:proofErr w:type="spellStart"/>
            <w:r>
              <w:t>organised</w:t>
            </w:r>
            <w:proofErr w:type="spellEnd"/>
            <w:r>
              <w:t xml:space="preserve"> on an annual basis, the schedule being shortened to take advantage of the consequent recurrence. </w:t>
            </w:r>
          </w:p>
        </w:tc>
        <w:tc>
          <w:tcPr>
            <w:tcW w:w="0" w:type="auto"/>
          </w:tcPr>
          <w:p w:rsidR="00E20D0D" w:rsidRDefault="00E20D0D"/>
        </w:tc>
        <w:tc>
          <w:tcPr>
            <w:tcW w:w="0" w:type="auto"/>
          </w:tcPr>
          <w:p w:rsidR="00E20D0D" w:rsidRDefault="00E20D0D"/>
        </w:tc>
        <w:tc>
          <w:tcPr>
            <w:tcW w:w="0" w:type="auto"/>
          </w:tcPr>
          <w:p w:rsidR="00E20D0D" w:rsidRDefault="00E20D0D"/>
        </w:tc>
        <w:tc>
          <w:tcPr>
            <w:tcW w:w="0" w:type="auto"/>
          </w:tcPr>
          <w:p w:rsidR="00E20D0D" w:rsidRDefault="00E20D0D"/>
        </w:tc>
      </w:tr>
    </w:tbl>
    <w:p w:rsidR="00E20D0D" w:rsidRDefault="00D92B03">
      <w:r>
        <w:rPr>
          <w:b/>
        </w:rPr>
        <w:t xml:space="preserve">CGMS-50 actions from the plenary session – </w:t>
      </w:r>
      <w:r>
        <w:rPr>
          <w:b/>
        </w:rPr>
        <w:t>For WGIV to monitor/control</w:t>
      </w:r>
    </w:p>
    <w:tbl>
      <w:tblPr>
        <w:tblStyle w:val="ScrollTableNormal"/>
        <w:tblW w:w="5000" w:type="pct"/>
        <w:tblLook w:val="0000" w:firstRow="0" w:lastRow="0" w:firstColumn="0" w:lastColumn="0" w:noHBand="0" w:noVBand="0"/>
      </w:tblPr>
      <w:tblGrid>
        <w:gridCol w:w="983"/>
        <w:gridCol w:w="172"/>
        <w:gridCol w:w="1550"/>
        <w:gridCol w:w="4266"/>
        <w:gridCol w:w="66"/>
        <w:gridCol w:w="757"/>
        <w:gridCol w:w="627"/>
        <w:gridCol w:w="66"/>
      </w:tblGrid>
      <w:tr w:rsidR="00E20D0D" w:rsidTr="00E20D0D">
        <w:tc>
          <w:tcPr>
            <w:tcW w:w="0" w:type="auto"/>
          </w:tcPr>
          <w:p w:rsidR="00E20D0D" w:rsidRDefault="00D92B03">
            <w:r>
              <w:t>CGMS members</w:t>
            </w:r>
          </w:p>
        </w:tc>
        <w:tc>
          <w:tcPr>
            <w:tcW w:w="0" w:type="auto"/>
          </w:tcPr>
          <w:p w:rsidR="00E20D0D" w:rsidRDefault="00D92B03">
            <w:r>
              <w:t>6</w:t>
            </w:r>
          </w:p>
        </w:tc>
        <w:tc>
          <w:tcPr>
            <w:tcW w:w="0" w:type="auto"/>
          </w:tcPr>
          <w:p w:rsidR="00E20D0D" w:rsidRDefault="00D92B03">
            <w:r>
              <w:t>WGIV/(P)A50.01</w:t>
            </w:r>
          </w:p>
        </w:tc>
        <w:tc>
          <w:tcPr>
            <w:tcW w:w="0" w:type="auto"/>
          </w:tcPr>
          <w:p w:rsidR="00E20D0D" w:rsidRDefault="00D92B03">
            <w:r>
              <w:t>(Action to be monitored by WGIV)</w:t>
            </w:r>
          </w:p>
          <w:p w:rsidR="00E20D0D" w:rsidRDefault="00D92B03">
            <w:r>
              <w:t>CGMS members are invited to contact WMO to provide contributions to the WMO VLab Trust Fund to ensure the continuation of technical support to the VLab through the V</w:t>
            </w:r>
            <w:r>
              <w:t>Lab Technical Support Officer as well as to the implementation of VLab projects.</w:t>
            </w:r>
          </w:p>
        </w:tc>
        <w:tc>
          <w:tcPr>
            <w:tcW w:w="0" w:type="auto"/>
          </w:tcPr>
          <w:p w:rsidR="00E20D0D" w:rsidRDefault="00E20D0D"/>
        </w:tc>
        <w:tc>
          <w:tcPr>
            <w:tcW w:w="0" w:type="auto"/>
          </w:tcPr>
          <w:p w:rsidR="00E20D0D" w:rsidRDefault="00D92B03">
            <w:r>
              <w:t>CGMS-51</w:t>
            </w:r>
          </w:p>
        </w:tc>
        <w:tc>
          <w:tcPr>
            <w:tcW w:w="0" w:type="auto"/>
          </w:tcPr>
          <w:p w:rsidR="00E20D0D" w:rsidRDefault="00D92B03">
            <w:r>
              <w:t>OPEN</w:t>
            </w:r>
          </w:p>
          <w:p w:rsidR="00E20D0D" w:rsidRDefault="00E20D0D"/>
        </w:tc>
        <w:tc>
          <w:tcPr>
            <w:tcW w:w="0" w:type="auto"/>
          </w:tcPr>
          <w:p w:rsidR="00E20D0D" w:rsidRDefault="00E20D0D"/>
        </w:tc>
      </w:tr>
    </w:tbl>
    <w:p w:rsidR="00E20D0D" w:rsidRDefault="00E20D0D"/>
    <w:sectPr w:rsidR="00E20D0D" w:rsidSect="008B1C6A">
      <w:footerReference w:type="default" r:id="rId28"/>
      <w:pgSz w:w="11899"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B03" w:rsidRDefault="00D92B03">
      <w:pPr>
        <w:spacing w:after="0"/>
      </w:pPr>
      <w:r>
        <w:separator/>
      </w:r>
    </w:p>
  </w:endnote>
  <w:endnote w:type="continuationSeparator" w:id="0">
    <w:p w:rsidR="00D92B03" w:rsidRDefault="00D92B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1BC" w:rsidRDefault="00D92B03" w:rsidP="00D8012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E221BC" w:rsidRDefault="00E221BC" w:rsidP="00D80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1BC" w:rsidRPr="00910A82" w:rsidRDefault="00D92B03" w:rsidP="00910A82">
    <w:pPr>
      <w:pStyle w:val="Footer"/>
    </w:pPr>
    <w:r w:rsidRPr="00910A82">
      <w:t>Table of Contents</w:t>
    </w:r>
    <w:r w:rsidR="0099728D" w:rsidRPr="00910A82">
      <w:t xml:space="preserve"> </w:t>
    </w:r>
    <w:r w:rsidR="00F021C2" w:rsidRPr="00910A82">
      <w:t xml:space="preserve">– </w:t>
    </w:r>
    <w:r w:rsidR="00F021C2" w:rsidRPr="00910A82">
      <w:fldChar w:fldCharType="begin"/>
    </w:r>
    <w:r w:rsidR="00F021C2" w:rsidRPr="00910A82">
      <w:instrText xml:space="preserve"> PAGE  \* MERGEFORMAT </w:instrText>
    </w:r>
    <w:r w:rsidR="00F021C2" w:rsidRPr="00910A82">
      <w:fldChar w:fldCharType="separate"/>
    </w:r>
    <w:r w:rsidR="001C3A2D">
      <w:rPr>
        <w:noProof/>
      </w:rPr>
      <w:t>2</w:t>
    </w:r>
    <w:r w:rsidR="00F021C2" w:rsidRPr="00910A8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CE3" w:rsidRDefault="00A17C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82" w:rsidRPr="00D8012A" w:rsidRDefault="00D92B03" w:rsidP="00D8012A">
    <w:pPr>
      <w:pStyle w:val="Footer"/>
    </w:pPr>
    <w:r>
      <w:fldChar w:fldCharType="begin"/>
    </w:r>
    <w:r>
      <w:instrText xml:space="preserve"> STYLEREF "Heading 1" </w:instrText>
    </w:r>
    <w:r>
      <w:fldChar w:fldCharType="separate"/>
    </w:r>
    <w:r w:rsidR="001C3A2D">
      <w:rPr>
        <w:noProof/>
      </w:rPr>
      <w:t>CGMS-50</w:t>
    </w:r>
    <w:r>
      <w:rPr>
        <w:noProof/>
      </w:rPr>
      <w:fldChar w:fldCharType="end"/>
    </w:r>
    <w:r w:rsidRPr="00DF63C1">
      <w:t xml:space="preserve"> – </w:t>
    </w:r>
    <w:r w:rsidRPr="00D8012A">
      <w:fldChar w:fldCharType="begin"/>
    </w:r>
    <w:r w:rsidRPr="00D8012A">
      <w:instrText xml:space="preserve"> PAGE  \* MERGEFORMAT </w:instrText>
    </w:r>
    <w:r w:rsidRPr="00D8012A">
      <w:fldChar w:fldCharType="separate"/>
    </w:r>
    <w:r w:rsidR="001C3A2D">
      <w:rPr>
        <w:noProof/>
      </w:rPr>
      <w:t>20</w:t>
    </w:r>
    <w:r w:rsidRPr="00D8012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B03" w:rsidRDefault="00D92B03">
      <w:pPr>
        <w:spacing w:after="0"/>
      </w:pPr>
      <w:r>
        <w:separator/>
      </w:r>
    </w:p>
  </w:footnote>
  <w:footnote w:type="continuationSeparator" w:id="0">
    <w:p w:rsidR="00D92B03" w:rsidRDefault="00D92B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CE3" w:rsidRDefault="00A17C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1BC" w:rsidRPr="004E4DAA" w:rsidRDefault="00D92B03" w:rsidP="004E4DAA">
    <w:pPr>
      <w:pStyle w:val="Header"/>
      <w:jc w:val="right"/>
      <w:rPr>
        <w:sz w:val="18"/>
        <w:szCs w:val="18"/>
      </w:rPr>
    </w:pPr>
    <w:r w:rsidRPr="009D3DE2">
      <w:rPr>
        <w:sz w:val="18"/>
        <w:szCs w:val="18"/>
      </w:rPr>
      <w:t>SCIR International Cooperation – CGMS-50 WGIV actions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CE3" w:rsidRDefault="00A17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AE27F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5EE213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B9A35E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D2C54E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86A46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D8A91D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5FABD8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F7E65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D1E838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C40827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7A2A7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474A8"/>
    <w:multiLevelType w:val="multilevel"/>
    <w:tmpl w:val="7E76F97A"/>
    <w:numStyleLink w:val="111111"/>
  </w:abstractNum>
  <w:abstractNum w:abstractNumId="12" w15:restartNumberingAfterBreak="0">
    <w:nsid w:val="2DCE6AE3"/>
    <w:multiLevelType w:val="hybridMultilevel"/>
    <w:tmpl w:val="47A60034"/>
    <w:lvl w:ilvl="0" w:tplc="BECE60A6">
      <w:numFmt w:val="bullet"/>
      <w:lvlText w:val="–"/>
      <w:lvlJc w:val="left"/>
      <w:pPr>
        <w:ind w:left="720" w:hanging="360"/>
      </w:pPr>
      <w:rPr>
        <w:rFonts w:ascii="Source Sans Pro" w:eastAsia="Times New Roman" w:hAnsi="Source Sans Pro" w:cs="Times New Roman" w:hint="default"/>
      </w:rPr>
    </w:lvl>
    <w:lvl w:ilvl="1" w:tplc="1C928BDE" w:tentative="1">
      <w:start w:val="1"/>
      <w:numFmt w:val="bullet"/>
      <w:lvlText w:val="o"/>
      <w:lvlJc w:val="left"/>
      <w:pPr>
        <w:ind w:left="1440" w:hanging="360"/>
      </w:pPr>
      <w:rPr>
        <w:rFonts w:ascii="Courier New" w:hAnsi="Courier New" w:cs="Courier New" w:hint="default"/>
      </w:rPr>
    </w:lvl>
    <w:lvl w:ilvl="2" w:tplc="6270E300" w:tentative="1">
      <w:start w:val="1"/>
      <w:numFmt w:val="bullet"/>
      <w:lvlText w:val=""/>
      <w:lvlJc w:val="left"/>
      <w:pPr>
        <w:ind w:left="2160" w:hanging="360"/>
      </w:pPr>
      <w:rPr>
        <w:rFonts w:ascii="Wingdings" w:hAnsi="Wingdings" w:hint="default"/>
      </w:rPr>
    </w:lvl>
    <w:lvl w:ilvl="3" w:tplc="0B8C7D58" w:tentative="1">
      <w:start w:val="1"/>
      <w:numFmt w:val="bullet"/>
      <w:lvlText w:val=""/>
      <w:lvlJc w:val="left"/>
      <w:pPr>
        <w:ind w:left="2880" w:hanging="360"/>
      </w:pPr>
      <w:rPr>
        <w:rFonts w:ascii="Symbol" w:hAnsi="Symbol" w:hint="default"/>
      </w:rPr>
    </w:lvl>
    <w:lvl w:ilvl="4" w:tplc="03FA0BF6" w:tentative="1">
      <w:start w:val="1"/>
      <w:numFmt w:val="bullet"/>
      <w:lvlText w:val="o"/>
      <w:lvlJc w:val="left"/>
      <w:pPr>
        <w:ind w:left="3600" w:hanging="360"/>
      </w:pPr>
      <w:rPr>
        <w:rFonts w:ascii="Courier New" w:hAnsi="Courier New" w:cs="Courier New" w:hint="default"/>
      </w:rPr>
    </w:lvl>
    <w:lvl w:ilvl="5" w:tplc="46685042" w:tentative="1">
      <w:start w:val="1"/>
      <w:numFmt w:val="bullet"/>
      <w:lvlText w:val=""/>
      <w:lvlJc w:val="left"/>
      <w:pPr>
        <w:ind w:left="4320" w:hanging="360"/>
      </w:pPr>
      <w:rPr>
        <w:rFonts w:ascii="Wingdings" w:hAnsi="Wingdings" w:hint="default"/>
      </w:rPr>
    </w:lvl>
    <w:lvl w:ilvl="6" w:tplc="5C848FE4" w:tentative="1">
      <w:start w:val="1"/>
      <w:numFmt w:val="bullet"/>
      <w:lvlText w:val=""/>
      <w:lvlJc w:val="left"/>
      <w:pPr>
        <w:ind w:left="5040" w:hanging="360"/>
      </w:pPr>
      <w:rPr>
        <w:rFonts w:ascii="Symbol" w:hAnsi="Symbol" w:hint="default"/>
      </w:rPr>
    </w:lvl>
    <w:lvl w:ilvl="7" w:tplc="C11E563C" w:tentative="1">
      <w:start w:val="1"/>
      <w:numFmt w:val="bullet"/>
      <w:lvlText w:val="o"/>
      <w:lvlJc w:val="left"/>
      <w:pPr>
        <w:ind w:left="5760" w:hanging="360"/>
      </w:pPr>
      <w:rPr>
        <w:rFonts w:ascii="Courier New" w:hAnsi="Courier New" w:cs="Courier New" w:hint="default"/>
      </w:rPr>
    </w:lvl>
    <w:lvl w:ilvl="8" w:tplc="C3981D74" w:tentative="1">
      <w:start w:val="1"/>
      <w:numFmt w:val="bullet"/>
      <w:lvlText w:val=""/>
      <w:lvlJc w:val="left"/>
      <w:pPr>
        <w:ind w:left="6480" w:hanging="360"/>
      </w:pPr>
      <w:rPr>
        <w:rFonts w:ascii="Wingdings" w:hAnsi="Wingdings" w:hint="default"/>
      </w:rPr>
    </w:lvl>
  </w:abstractNum>
  <w:abstractNum w:abstractNumId="13" w15:restartNumberingAfterBreak="0">
    <w:nsid w:val="447152DC"/>
    <w:multiLevelType w:val="multilevel"/>
    <w:tmpl w:val="5604585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BA53E42"/>
    <w:multiLevelType w:val="hybridMultilevel"/>
    <w:tmpl w:val="FBFA5712"/>
    <w:lvl w:ilvl="0" w:tplc="DE40D840">
      <w:numFmt w:val="bullet"/>
      <w:lvlText w:val="–"/>
      <w:lvlJc w:val="left"/>
      <w:pPr>
        <w:ind w:left="720" w:hanging="360"/>
      </w:pPr>
      <w:rPr>
        <w:rFonts w:ascii="Source Sans Pro" w:eastAsia="Times New Roman" w:hAnsi="Source Sans Pro" w:cs="Times New Roman" w:hint="default"/>
      </w:rPr>
    </w:lvl>
    <w:lvl w:ilvl="1" w:tplc="D112518E" w:tentative="1">
      <w:start w:val="1"/>
      <w:numFmt w:val="bullet"/>
      <w:lvlText w:val="o"/>
      <w:lvlJc w:val="left"/>
      <w:pPr>
        <w:ind w:left="1440" w:hanging="360"/>
      </w:pPr>
      <w:rPr>
        <w:rFonts w:ascii="Courier New" w:hAnsi="Courier New" w:cs="Courier New" w:hint="default"/>
      </w:rPr>
    </w:lvl>
    <w:lvl w:ilvl="2" w:tplc="1AAA49E4" w:tentative="1">
      <w:start w:val="1"/>
      <w:numFmt w:val="bullet"/>
      <w:lvlText w:val=""/>
      <w:lvlJc w:val="left"/>
      <w:pPr>
        <w:ind w:left="2160" w:hanging="360"/>
      </w:pPr>
      <w:rPr>
        <w:rFonts w:ascii="Wingdings" w:hAnsi="Wingdings" w:hint="default"/>
      </w:rPr>
    </w:lvl>
    <w:lvl w:ilvl="3" w:tplc="32A67146" w:tentative="1">
      <w:start w:val="1"/>
      <w:numFmt w:val="bullet"/>
      <w:lvlText w:val=""/>
      <w:lvlJc w:val="left"/>
      <w:pPr>
        <w:ind w:left="2880" w:hanging="360"/>
      </w:pPr>
      <w:rPr>
        <w:rFonts w:ascii="Symbol" w:hAnsi="Symbol" w:hint="default"/>
      </w:rPr>
    </w:lvl>
    <w:lvl w:ilvl="4" w:tplc="EFAC1898" w:tentative="1">
      <w:start w:val="1"/>
      <w:numFmt w:val="bullet"/>
      <w:lvlText w:val="o"/>
      <w:lvlJc w:val="left"/>
      <w:pPr>
        <w:ind w:left="3600" w:hanging="360"/>
      </w:pPr>
      <w:rPr>
        <w:rFonts w:ascii="Courier New" w:hAnsi="Courier New" w:cs="Courier New" w:hint="default"/>
      </w:rPr>
    </w:lvl>
    <w:lvl w:ilvl="5" w:tplc="D70C9E32" w:tentative="1">
      <w:start w:val="1"/>
      <w:numFmt w:val="bullet"/>
      <w:lvlText w:val=""/>
      <w:lvlJc w:val="left"/>
      <w:pPr>
        <w:ind w:left="4320" w:hanging="360"/>
      </w:pPr>
      <w:rPr>
        <w:rFonts w:ascii="Wingdings" w:hAnsi="Wingdings" w:hint="default"/>
      </w:rPr>
    </w:lvl>
    <w:lvl w:ilvl="6" w:tplc="8174AC26" w:tentative="1">
      <w:start w:val="1"/>
      <w:numFmt w:val="bullet"/>
      <w:lvlText w:val=""/>
      <w:lvlJc w:val="left"/>
      <w:pPr>
        <w:ind w:left="5040" w:hanging="360"/>
      </w:pPr>
      <w:rPr>
        <w:rFonts w:ascii="Symbol" w:hAnsi="Symbol" w:hint="default"/>
      </w:rPr>
    </w:lvl>
    <w:lvl w:ilvl="7" w:tplc="AB5EAB52" w:tentative="1">
      <w:start w:val="1"/>
      <w:numFmt w:val="bullet"/>
      <w:lvlText w:val="o"/>
      <w:lvlJc w:val="left"/>
      <w:pPr>
        <w:ind w:left="5760" w:hanging="360"/>
      </w:pPr>
      <w:rPr>
        <w:rFonts w:ascii="Courier New" w:hAnsi="Courier New" w:cs="Courier New" w:hint="default"/>
      </w:rPr>
    </w:lvl>
    <w:lvl w:ilvl="8" w:tplc="D7D6C80A" w:tentative="1">
      <w:start w:val="1"/>
      <w:numFmt w:val="bullet"/>
      <w:lvlText w:val=""/>
      <w:lvlJc w:val="left"/>
      <w:pPr>
        <w:ind w:left="6480" w:hanging="360"/>
      </w:pPr>
      <w:rPr>
        <w:rFonts w:ascii="Wingdings" w:hAnsi="Wingdings" w:hint="default"/>
      </w:rPr>
    </w:lvl>
  </w:abstractNum>
  <w:abstractNum w:abstractNumId="15" w15:restartNumberingAfterBreak="0">
    <w:nsid w:val="5A6818A1"/>
    <w:multiLevelType w:val="multilevel"/>
    <w:tmpl w:val="7E76F97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DF627B3"/>
    <w:multiLevelType w:val="multilevel"/>
    <w:tmpl w:val="7DF627B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7DF627B4"/>
    <w:multiLevelType w:val="multilevel"/>
    <w:tmpl w:val="7DF627B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7DF627B5"/>
    <w:multiLevelType w:val="hybridMultilevel"/>
    <w:tmpl w:val="7DF627B5"/>
    <w:lvl w:ilvl="0" w:tplc="13723B2C">
      <w:start w:val="1"/>
      <w:numFmt w:val="bullet"/>
      <w:lvlText w:val=""/>
      <w:lvlJc w:val="left"/>
      <w:pPr>
        <w:tabs>
          <w:tab w:val="num" w:pos="360"/>
        </w:tabs>
        <w:ind w:left="360" w:hanging="360"/>
      </w:pPr>
      <w:rPr>
        <w:rFonts w:ascii="Symbol" w:hAnsi="Symbol"/>
      </w:rPr>
    </w:lvl>
    <w:lvl w:ilvl="1" w:tplc="6A5809F8">
      <w:start w:val="1"/>
      <w:numFmt w:val="bullet"/>
      <w:lvlText w:val="o"/>
      <w:lvlJc w:val="left"/>
      <w:pPr>
        <w:tabs>
          <w:tab w:val="num" w:pos="1080"/>
        </w:tabs>
        <w:ind w:left="1080" w:hanging="360"/>
      </w:pPr>
      <w:rPr>
        <w:rFonts w:ascii="Courier New" w:hAnsi="Courier New"/>
      </w:rPr>
    </w:lvl>
    <w:lvl w:ilvl="2" w:tplc="F48A0D46">
      <w:start w:val="1"/>
      <w:numFmt w:val="bullet"/>
      <w:lvlText w:val=""/>
      <w:lvlJc w:val="left"/>
      <w:pPr>
        <w:tabs>
          <w:tab w:val="num" w:pos="1800"/>
        </w:tabs>
        <w:ind w:left="1800" w:hanging="360"/>
      </w:pPr>
      <w:rPr>
        <w:rFonts w:ascii="Wingdings" w:hAnsi="Wingdings"/>
      </w:rPr>
    </w:lvl>
    <w:lvl w:ilvl="3" w:tplc="BC0CC936">
      <w:start w:val="1"/>
      <w:numFmt w:val="bullet"/>
      <w:lvlText w:val=""/>
      <w:lvlJc w:val="left"/>
      <w:pPr>
        <w:tabs>
          <w:tab w:val="num" w:pos="2520"/>
        </w:tabs>
        <w:ind w:left="2520" w:hanging="360"/>
      </w:pPr>
      <w:rPr>
        <w:rFonts w:ascii="Symbol" w:hAnsi="Symbol"/>
      </w:rPr>
    </w:lvl>
    <w:lvl w:ilvl="4" w:tplc="9962CC00">
      <w:start w:val="1"/>
      <w:numFmt w:val="bullet"/>
      <w:lvlText w:val="o"/>
      <w:lvlJc w:val="left"/>
      <w:pPr>
        <w:tabs>
          <w:tab w:val="num" w:pos="3240"/>
        </w:tabs>
        <w:ind w:left="3240" w:hanging="360"/>
      </w:pPr>
      <w:rPr>
        <w:rFonts w:ascii="Courier New" w:hAnsi="Courier New"/>
      </w:rPr>
    </w:lvl>
    <w:lvl w:ilvl="5" w:tplc="AACE4CB4">
      <w:start w:val="1"/>
      <w:numFmt w:val="bullet"/>
      <w:lvlText w:val=""/>
      <w:lvlJc w:val="left"/>
      <w:pPr>
        <w:tabs>
          <w:tab w:val="num" w:pos="3960"/>
        </w:tabs>
        <w:ind w:left="3960" w:hanging="360"/>
      </w:pPr>
      <w:rPr>
        <w:rFonts w:ascii="Wingdings" w:hAnsi="Wingdings"/>
      </w:rPr>
    </w:lvl>
    <w:lvl w:ilvl="6" w:tplc="0602FEEC">
      <w:start w:val="1"/>
      <w:numFmt w:val="bullet"/>
      <w:lvlText w:val=""/>
      <w:lvlJc w:val="left"/>
      <w:pPr>
        <w:tabs>
          <w:tab w:val="num" w:pos="4680"/>
        </w:tabs>
        <w:ind w:left="4680" w:hanging="360"/>
      </w:pPr>
      <w:rPr>
        <w:rFonts w:ascii="Symbol" w:hAnsi="Symbol"/>
      </w:rPr>
    </w:lvl>
    <w:lvl w:ilvl="7" w:tplc="58809CFC">
      <w:start w:val="1"/>
      <w:numFmt w:val="bullet"/>
      <w:lvlText w:val="o"/>
      <w:lvlJc w:val="left"/>
      <w:pPr>
        <w:tabs>
          <w:tab w:val="num" w:pos="5400"/>
        </w:tabs>
        <w:ind w:left="5400" w:hanging="360"/>
      </w:pPr>
      <w:rPr>
        <w:rFonts w:ascii="Courier New" w:hAnsi="Courier New"/>
      </w:rPr>
    </w:lvl>
    <w:lvl w:ilvl="8" w:tplc="EDEE7130">
      <w:start w:val="1"/>
      <w:numFmt w:val="bullet"/>
      <w:lvlText w:val=""/>
      <w:lvlJc w:val="left"/>
      <w:pPr>
        <w:tabs>
          <w:tab w:val="num" w:pos="6120"/>
        </w:tabs>
        <w:ind w:left="6120" w:hanging="360"/>
      </w:pPr>
      <w:rPr>
        <w:rFonts w:ascii="Wingdings" w:hAnsi="Wingdings"/>
      </w:rPr>
    </w:lvl>
  </w:abstractNum>
  <w:abstractNum w:abstractNumId="19" w15:restartNumberingAfterBreak="0">
    <w:nsid w:val="7DF627B6"/>
    <w:multiLevelType w:val="hybridMultilevel"/>
    <w:tmpl w:val="7DF627B6"/>
    <w:lvl w:ilvl="0" w:tplc="E32A765A">
      <w:start w:val="1"/>
      <w:numFmt w:val="bullet"/>
      <w:lvlText w:val=""/>
      <w:lvlJc w:val="left"/>
      <w:pPr>
        <w:tabs>
          <w:tab w:val="num" w:pos="360"/>
        </w:tabs>
        <w:ind w:left="360" w:hanging="360"/>
      </w:pPr>
      <w:rPr>
        <w:rFonts w:ascii="Symbol" w:hAnsi="Symbol"/>
      </w:rPr>
    </w:lvl>
    <w:lvl w:ilvl="1" w:tplc="BAA4DBD6">
      <w:start w:val="1"/>
      <w:numFmt w:val="bullet"/>
      <w:lvlText w:val="o"/>
      <w:lvlJc w:val="left"/>
      <w:pPr>
        <w:tabs>
          <w:tab w:val="num" w:pos="1080"/>
        </w:tabs>
        <w:ind w:left="1080" w:hanging="360"/>
      </w:pPr>
      <w:rPr>
        <w:rFonts w:ascii="Courier New" w:hAnsi="Courier New"/>
      </w:rPr>
    </w:lvl>
    <w:lvl w:ilvl="2" w:tplc="3A7E64DE">
      <w:start w:val="1"/>
      <w:numFmt w:val="bullet"/>
      <w:lvlText w:val=""/>
      <w:lvlJc w:val="left"/>
      <w:pPr>
        <w:tabs>
          <w:tab w:val="num" w:pos="1800"/>
        </w:tabs>
        <w:ind w:left="1800" w:hanging="360"/>
      </w:pPr>
      <w:rPr>
        <w:rFonts w:ascii="Wingdings" w:hAnsi="Wingdings"/>
      </w:rPr>
    </w:lvl>
    <w:lvl w:ilvl="3" w:tplc="18D85C54">
      <w:start w:val="1"/>
      <w:numFmt w:val="bullet"/>
      <w:lvlText w:val=""/>
      <w:lvlJc w:val="left"/>
      <w:pPr>
        <w:tabs>
          <w:tab w:val="num" w:pos="2520"/>
        </w:tabs>
        <w:ind w:left="2520" w:hanging="360"/>
      </w:pPr>
      <w:rPr>
        <w:rFonts w:ascii="Symbol" w:hAnsi="Symbol"/>
      </w:rPr>
    </w:lvl>
    <w:lvl w:ilvl="4" w:tplc="7582782C">
      <w:start w:val="1"/>
      <w:numFmt w:val="bullet"/>
      <w:lvlText w:val="o"/>
      <w:lvlJc w:val="left"/>
      <w:pPr>
        <w:tabs>
          <w:tab w:val="num" w:pos="3240"/>
        </w:tabs>
        <w:ind w:left="3240" w:hanging="360"/>
      </w:pPr>
      <w:rPr>
        <w:rFonts w:ascii="Courier New" w:hAnsi="Courier New"/>
      </w:rPr>
    </w:lvl>
    <w:lvl w:ilvl="5" w:tplc="C6AE740C">
      <w:start w:val="1"/>
      <w:numFmt w:val="bullet"/>
      <w:lvlText w:val=""/>
      <w:lvlJc w:val="left"/>
      <w:pPr>
        <w:tabs>
          <w:tab w:val="num" w:pos="3960"/>
        </w:tabs>
        <w:ind w:left="3960" w:hanging="360"/>
      </w:pPr>
      <w:rPr>
        <w:rFonts w:ascii="Wingdings" w:hAnsi="Wingdings"/>
      </w:rPr>
    </w:lvl>
    <w:lvl w:ilvl="6" w:tplc="930CA57E">
      <w:start w:val="1"/>
      <w:numFmt w:val="bullet"/>
      <w:lvlText w:val=""/>
      <w:lvlJc w:val="left"/>
      <w:pPr>
        <w:tabs>
          <w:tab w:val="num" w:pos="4680"/>
        </w:tabs>
        <w:ind w:left="4680" w:hanging="360"/>
      </w:pPr>
      <w:rPr>
        <w:rFonts w:ascii="Symbol" w:hAnsi="Symbol"/>
      </w:rPr>
    </w:lvl>
    <w:lvl w:ilvl="7" w:tplc="4498FBD6">
      <w:start w:val="1"/>
      <w:numFmt w:val="bullet"/>
      <w:lvlText w:val="o"/>
      <w:lvlJc w:val="left"/>
      <w:pPr>
        <w:tabs>
          <w:tab w:val="num" w:pos="5400"/>
        </w:tabs>
        <w:ind w:left="5400" w:hanging="360"/>
      </w:pPr>
      <w:rPr>
        <w:rFonts w:ascii="Courier New" w:hAnsi="Courier New"/>
      </w:rPr>
    </w:lvl>
    <w:lvl w:ilvl="8" w:tplc="DAD26C0C">
      <w:start w:val="1"/>
      <w:numFmt w:val="bullet"/>
      <w:lvlText w:val=""/>
      <w:lvlJc w:val="left"/>
      <w:pPr>
        <w:tabs>
          <w:tab w:val="num" w:pos="6120"/>
        </w:tabs>
        <w:ind w:left="6120" w:hanging="360"/>
      </w:pPr>
      <w:rPr>
        <w:rFonts w:ascii="Wingdings" w:hAnsi="Wingdings"/>
      </w:rPr>
    </w:lvl>
  </w:abstractNum>
  <w:abstractNum w:abstractNumId="20" w15:restartNumberingAfterBreak="0">
    <w:nsid w:val="7DF627B7"/>
    <w:multiLevelType w:val="multilevel"/>
    <w:tmpl w:val="7DF627B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7DF627BB"/>
    <w:multiLevelType w:val="multilevel"/>
    <w:tmpl w:val="7DF627B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7DF627C2"/>
    <w:multiLevelType w:val="multilevel"/>
    <w:tmpl w:val="7DF627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7DF627C3"/>
    <w:multiLevelType w:val="multilevel"/>
    <w:tmpl w:val="7DF627C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7DF627C4"/>
    <w:multiLevelType w:val="multilevel"/>
    <w:tmpl w:val="7DF627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7DF627C5"/>
    <w:multiLevelType w:val="multilevel"/>
    <w:tmpl w:val="7DF627C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7DF627C8"/>
    <w:multiLevelType w:val="hybridMultilevel"/>
    <w:tmpl w:val="7DF627C8"/>
    <w:lvl w:ilvl="0" w:tplc="66C622DE">
      <w:start w:val="1"/>
      <w:numFmt w:val="bullet"/>
      <w:lvlText w:val=""/>
      <w:lvlJc w:val="left"/>
      <w:pPr>
        <w:tabs>
          <w:tab w:val="num" w:pos="360"/>
        </w:tabs>
        <w:ind w:left="360" w:hanging="360"/>
      </w:pPr>
      <w:rPr>
        <w:rFonts w:ascii="Symbol" w:hAnsi="Symbol"/>
      </w:rPr>
    </w:lvl>
    <w:lvl w:ilvl="1" w:tplc="29087776">
      <w:start w:val="1"/>
      <w:numFmt w:val="bullet"/>
      <w:lvlText w:val="o"/>
      <w:lvlJc w:val="left"/>
      <w:pPr>
        <w:tabs>
          <w:tab w:val="num" w:pos="1080"/>
        </w:tabs>
        <w:ind w:left="1080" w:hanging="360"/>
      </w:pPr>
      <w:rPr>
        <w:rFonts w:ascii="Courier New" w:hAnsi="Courier New"/>
      </w:rPr>
    </w:lvl>
    <w:lvl w:ilvl="2" w:tplc="5148B9C4">
      <w:start w:val="1"/>
      <w:numFmt w:val="bullet"/>
      <w:lvlText w:val=""/>
      <w:lvlJc w:val="left"/>
      <w:pPr>
        <w:tabs>
          <w:tab w:val="num" w:pos="1800"/>
        </w:tabs>
        <w:ind w:left="1800" w:hanging="360"/>
      </w:pPr>
      <w:rPr>
        <w:rFonts w:ascii="Wingdings" w:hAnsi="Wingdings"/>
      </w:rPr>
    </w:lvl>
    <w:lvl w:ilvl="3" w:tplc="233E4FCA">
      <w:start w:val="1"/>
      <w:numFmt w:val="bullet"/>
      <w:lvlText w:val=""/>
      <w:lvlJc w:val="left"/>
      <w:pPr>
        <w:tabs>
          <w:tab w:val="num" w:pos="2520"/>
        </w:tabs>
        <w:ind w:left="2520" w:hanging="360"/>
      </w:pPr>
      <w:rPr>
        <w:rFonts w:ascii="Symbol" w:hAnsi="Symbol"/>
      </w:rPr>
    </w:lvl>
    <w:lvl w:ilvl="4" w:tplc="6ED0940E">
      <w:start w:val="1"/>
      <w:numFmt w:val="bullet"/>
      <w:lvlText w:val="o"/>
      <w:lvlJc w:val="left"/>
      <w:pPr>
        <w:tabs>
          <w:tab w:val="num" w:pos="3240"/>
        </w:tabs>
        <w:ind w:left="3240" w:hanging="360"/>
      </w:pPr>
      <w:rPr>
        <w:rFonts w:ascii="Courier New" w:hAnsi="Courier New"/>
      </w:rPr>
    </w:lvl>
    <w:lvl w:ilvl="5" w:tplc="45BC929E">
      <w:start w:val="1"/>
      <w:numFmt w:val="bullet"/>
      <w:lvlText w:val=""/>
      <w:lvlJc w:val="left"/>
      <w:pPr>
        <w:tabs>
          <w:tab w:val="num" w:pos="3960"/>
        </w:tabs>
        <w:ind w:left="3960" w:hanging="360"/>
      </w:pPr>
      <w:rPr>
        <w:rFonts w:ascii="Wingdings" w:hAnsi="Wingdings"/>
      </w:rPr>
    </w:lvl>
    <w:lvl w:ilvl="6" w:tplc="24CC2288">
      <w:start w:val="1"/>
      <w:numFmt w:val="bullet"/>
      <w:lvlText w:val=""/>
      <w:lvlJc w:val="left"/>
      <w:pPr>
        <w:tabs>
          <w:tab w:val="num" w:pos="4680"/>
        </w:tabs>
        <w:ind w:left="4680" w:hanging="360"/>
      </w:pPr>
      <w:rPr>
        <w:rFonts w:ascii="Symbol" w:hAnsi="Symbol"/>
      </w:rPr>
    </w:lvl>
    <w:lvl w:ilvl="7" w:tplc="FFC61D28">
      <w:start w:val="1"/>
      <w:numFmt w:val="bullet"/>
      <w:lvlText w:val="o"/>
      <w:lvlJc w:val="left"/>
      <w:pPr>
        <w:tabs>
          <w:tab w:val="num" w:pos="5400"/>
        </w:tabs>
        <w:ind w:left="5400" w:hanging="360"/>
      </w:pPr>
      <w:rPr>
        <w:rFonts w:ascii="Courier New" w:hAnsi="Courier New"/>
      </w:rPr>
    </w:lvl>
    <w:lvl w:ilvl="8" w:tplc="0C22C880">
      <w:start w:val="1"/>
      <w:numFmt w:val="bullet"/>
      <w:lvlText w:val=""/>
      <w:lvlJc w:val="left"/>
      <w:pPr>
        <w:tabs>
          <w:tab w:val="num" w:pos="6120"/>
        </w:tabs>
        <w:ind w:left="6120" w:hanging="360"/>
      </w:pPr>
      <w:rPr>
        <w:rFonts w:ascii="Wingdings" w:hAnsi="Wingdings"/>
      </w:rPr>
    </w:lvl>
  </w:abstractNum>
  <w:abstractNum w:abstractNumId="27" w15:restartNumberingAfterBreak="0">
    <w:nsid w:val="7DF627C9"/>
    <w:multiLevelType w:val="multilevel"/>
    <w:tmpl w:val="7DF627C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7DF627CA"/>
    <w:multiLevelType w:val="multilevel"/>
    <w:tmpl w:val="7DF627C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7DF627CB"/>
    <w:multiLevelType w:val="multilevel"/>
    <w:tmpl w:val="7DF627C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7DF627CC"/>
    <w:multiLevelType w:val="hybridMultilevel"/>
    <w:tmpl w:val="7DF627CC"/>
    <w:lvl w:ilvl="0" w:tplc="CDE43368">
      <w:start w:val="1"/>
      <w:numFmt w:val="bullet"/>
      <w:lvlText w:val=""/>
      <w:lvlJc w:val="left"/>
      <w:pPr>
        <w:tabs>
          <w:tab w:val="num" w:pos="360"/>
        </w:tabs>
        <w:ind w:left="360" w:hanging="360"/>
      </w:pPr>
      <w:rPr>
        <w:rFonts w:ascii="Symbol" w:hAnsi="Symbol"/>
      </w:rPr>
    </w:lvl>
    <w:lvl w:ilvl="1" w:tplc="6CAEA874">
      <w:start w:val="1"/>
      <w:numFmt w:val="bullet"/>
      <w:lvlText w:val="o"/>
      <w:lvlJc w:val="left"/>
      <w:pPr>
        <w:tabs>
          <w:tab w:val="num" w:pos="1080"/>
        </w:tabs>
        <w:ind w:left="1080" w:hanging="360"/>
      </w:pPr>
      <w:rPr>
        <w:rFonts w:ascii="Courier New" w:hAnsi="Courier New"/>
      </w:rPr>
    </w:lvl>
    <w:lvl w:ilvl="2" w:tplc="104EE1C6">
      <w:start w:val="1"/>
      <w:numFmt w:val="bullet"/>
      <w:lvlText w:val=""/>
      <w:lvlJc w:val="left"/>
      <w:pPr>
        <w:tabs>
          <w:tab w:val="num" w:pos="1800"/>
        </w:tabs>
        <w:ind w:left="1800" w:hanging="360"/>
      </w:pPr>
      <w:rPr>
        <w:rFonts w:ascii="Wingdings" w:hAnsi="Wingdings"/>
      </w:rPr>
    </w:lvl>
    <w:lvl w:ilvl="3" w:tplc="18B65CD8">
      <w:start w:val="1"/>
      <w:numFmt w:val="bullet"/>
      <w:lvlText w:val=""/>
      <w:lvlJc w:val="left"/>
      <w:pPr>
        <w:tabs>
          <w:tab w:val="num" w:pos="2520"/>
        </w:tabs>
        <w:ind w:left="2520" w:hanging="360"/>
      </w:pPr>
      <w:rPr>
        <w:rFonts w:ascii="Symbol" w:hAnsi="Symbol"/>
      </w:rPr>
    </w:lvl>
    <w:lvl w:ilvl="4" w:tplc="36083F5C">
      <w:start w:val="1"/>
      <w:numFmt w:val="bullet"/>
      <w:lvlText w:val="o"/>
      <w:lvlJc w:val="left"/>
      <w:pPr>
        <w:tabs>
          <w:tab w:val="num" w:pos="3240"/>
        </w:tabs>
        <w:ind w:left="3240" w:hanging="360"/>
      </w:pPr>
      <w:rPr>
        <w:rFonts w:ascii="Courier New" w:hAnsi="Courier New"/>
      </w:rPr>
    </w:lvl>
    <w:lvl w:ilvl="5" w:tplc="07ACA806">
      <w:start w:val="1"/>
      <w:numFmt w:val="bullet"/>
      <w:lvlText w:val=""/>
      <w:lvlJc w:val="left"/>
      <w:pPr>
        <w:tabs>
          <w:tab w:val="num" w:pos="3960"/>
        </w:tabs>
        <w:ind w:left="3960" w:hanging="360"/>
      </w:pPr>
      <w:rPr>
        <w:rFonts w:ascii="Wingdings" w:hAnsi="Wingdings"/>
      </w:rPr>
    </w:lvl>
    <w:lvl w:ilvl="6" w:tplc="A2E25C14">
      <w:start w:val="1"/>
      <w:numFmt w:val="bullet"/>
      <w:lvlText w:val=""/>
      <w:lvlJc w:val="left"/>
      <w:pPr>
        <w:tabs>
          <w:tab w:val="num" w:pos="4680"/>
        </w:tabs>
        <w:ind w:left="4680" w:hanging="360"/>
      </w:pPr>
      <w:rPr>
        <w:rFonts w:ascii="Symbol" w:hAnsi="Symbol"/>
      </w:rPr>
    </w:lvl>
    <w:lvl w:ilvl="7" w:tplc="EF006690">
      <w:start w:val="1"/>
      <w:numFmt w:val="bullet"/>
      <w:lvlText w:val="o"/>
      <w:lvlJc w:val="left"/>
      <w:pPr>
        <w:tabs>
          <w:tab w:val="num" w:pos="5400"/>
        </w:tabs>
        <w:ind w:left="5400" w:hanging="360"/>
      </w:pPr>
      <w:rPr>
        <w:rFonts w:ascii="Courier New" w:hAnsi="Courier New"/>
      </w:rPr>
    </w:lvl>
    <w:lvl w:ilvl="8" w:tplc="0BCE5712">
      <w:start w:val="1"/>
      <w:numFmt w:val="bullet"/>
      <w:lvlText w:val=""/>
      <w:lvlJc w:val="left"/>
      <w:pPr>
        <w:tabs>
          <w:tab w:val="num" w:pos="6120"/>
        </w:tabs>
        <w:ind w:left="6120" w:hanging="360"/>
      </w:pPr>
      <w:rPr>
        <w:rFonts w:ascii="Wingdings" w:hAnsi="Wingdings"/>
      </w:rPr>
    </w:lvl>
  </w:abstractNum>
  <w:abstractNum w:abstractNumId="31" w15:restartNumberingAfterBreak="0">
    <w:nsid w:val="7DF627CD"/>
    <w:multiLevelType w:val="hybridMultilevel"/>
    <w:tmpl w:val="7DF627CD"/>
    <w:lvl w:ilvl="0" w:tplc="E5DCD408">
      <w:start w:val="1"/>
      <w:numFmt w:val="bullet"/>
      <w:lvlText w:val=""/>
      <w:lvlJc w:val="left"/>
      <w:pPr>
        <w:tabs>
          <w:tab w:val="num" w:pos="360"/>
        </w:tabs>
        <w:ind w:left="360" w:hanging="360"/>
      </w:pPr>
      <w:rPr>
        <w:rFonts w:ascii="Symbol" w:hAnsi="Symbol"/>
      </w:rPr>
    </w:lvl>
    <w:lvl w:ilvl="1" w:tplc="DCFAE4B2">
      <w:start w:val="1"/>
      <w:numFmt w:val="bullet"/>
      <w:lvlText w:val="o"/>
      <w:lvlJc w:val="left"/>
      <w:pPr>
        <w:tabs>
          <w:tab w:val="num" w:pos="1080"/>
        </w:tabs>
        <w:ind w:left="1080" w:hanging="360"/>
      </w:pPr>
      <w:rPr>
        <w:rFonts w:ascii="Courier New" w:hAnsi="Courier New"/>
      </w:rPr>
    </w:lvl>
    <w:lvl w:ilvl="2" w:tplc="FF224C1E">
      <w:start w:val="1"/>
      <w:numFmt w:val="bullet"/>
      <w:lvlText w:val=""/>
      <w:lvlJc w:val="left"/>
      <w:pPr>
        <w:tabs>
          <w:tab w:val="num" w:pos="1800"/>
        </w:tabs>
        <w:ind w:left="1800" w:hanging="360"/>
      </w:pPr>
      <w:rPr>
        <w:rFonts w:ascii="Wingdings" w:hAnsi="Wingdings"/>
      </w:rPr>
    </w:lvl>
    <w:lvl w:ilvl="3" w:tplc="AB70896C">
      <w:start w:val="1"/>
      <w:numFmt w:val="bullet"/>
      <w:lvlText w:val=""/>
      <w:lvlJc w:val="left"/>
      <w:pPr>
        <w:tabs>
          <w:tab w:val="num" w:pos="2520"/>
        </w:tabs>
        <w:ind w:left="2520" w:hanging="360"/>
      </w:pPr>
      <w:rPr>
        <w:rFonts w:ascii="Symbol" w:hAnsi="Symbol"/>
      </w:rPr>
    </w:lvl>
    <w:lvl w:ilvl="4" w:tplc="560C7778">
      <w:start w:val="1"/>
      <w:numFmt w:val="bullet"/>
      <w:lvlText w:val="o"/>
      <w:lvlJc w:val="left"/>
      <w:pPr>
        <w:tabs>
          <w:tab w:val="num" w:pos="3240"/>
        </w:tabs>
        <w:ind w:left="3240" w:hanging="360"/>
      </w:pPr>
      <w:rPr>
        <w:rFonts w:ascii="Courier New" w:hAnsi="Courier New"/>
      </w:rPr>
    </w:lvl>
    <w:lvl w:ilvl="5" w:tplc="A0FA4608">
      <w:start w:val="1"/>
      <w:numFmt w:val="bullet"/>
      <w:lvlText w:val=""/>
      <w:lvlJc w:val="left"/>
      <w:pPr>
        <w:tabs>
          <w:tab w:val="num" w:pos="3960"/>
        </w:tabs>
        <w:ind w:left="3960" w:hanging="360"/>
      </w:pPr>
      <w:rPr>
        <w:rFonts w:ascii="Wingdings" w:hAnsi="Wingdings"/>
      </w:rPr>
    </w:lvl>
    <w:lvl w:ilvl="6" w:tplc="FF7C0394">
      <w:start w:val="1"/>
      <w:numFmt w:val="bullet"/>
      <w:lvlText w:val=""/>
      <w:lvlJc w:val="left"/>
      <w:pPr>
        <w:tabs>
          <w:tab w:val="num" w:pos="4680"/>
        </w:tabs>
        <w:ind w:left="4680" w:hanging="360"/>
      </w:pPr>
      <w:rPr>
        <w:rFonts w:ascii="Symbol" w:hAnsi="Symbol"/>
      </w:rPr>
    </w:lvl>
    <w:lvl w:ilvl="7" w:tplc="AA667F00">
      <w:start w:val="1"/>
      <w:numFmt w:val="bullet"/>
      <w:lvlText w:val="o"/>
      <w:lvlJc w:val="left"/>
      <w:pPr>
        <w:tabs>
          <w:tab w:val="num" w:pos="5400"/>
        </w:tabs>
        <w:ind w:left="5400" w:hanging="360"/>
      </w:pPr>
      <w:rPr>
        <w:rFonts w:ascii="Courier New" w:hAnsi="Courier New"/>
      </w:rPr>
    </w:lvl>
    <w:lvl w:ilvl="8" w:tplc="93DE56E0">
      <w:start w:val="1"/>
      <w:numFmt w:val="bullet"/>
      <w:lvlText w:val=""/>
      <w:lvlJc w:val="left"/>
      <w:pPr>
        <w:tabs>
          <w:tab w:val="num" w:pos="6120"/>
        </w:tabs>
        <w:ind w:left="6120" w:hanging="360"/>
      </w:pPr>
      <w:rPr>
        <w:rFonts w:ascii="Wingdings" w:hAnsi="Wingdings"/>
      </w:rPr>
    </w:lvl>
  </w:abstractNum>
  <w:num w:numId="1">
    <w:abstractNumId w:val="15"/>
  </w:num>
  <w:num w:numId="2">
    <w:abstractNumId w:val="13"/>
  </w:num>
  <w:num w:numId="3">
    <w:abstractNumId w:val="11"/>
  </w:num>
  <w:num w:numId="4">
    <w:abstractNumId w:val="16"/>
  </w:num>
  <w:num w:numId="5">
    <w:abstractNumId w:val="17"/>
  </w:num>
  <w:num w:numId="6">
    <w:abstractNumId w:val="18"/>
  </w:num>
  <w:num w:numId="7">
    <w:abstractNumId w:val="19"/>
  </w:num>
  <w:num w:numId="8">
    <w:abstractNumId w:val="20"/>
  </w:num>
  <w:num w:numId="9">
    <w:abstractNumId w:val="21"/>
  </w:num>
  <w:num w:numId="10">
    <w:abstractNumId w:val="22"/>
  </w:num>
  <w:num w:numId="11">
    <w:abstractNumId w:val="23"/>
  </w:num>
  <w:num w:numId="12">
    <w:abstractNumId w:val="24"/>
  </w:num>
  <w:num w:numId="13">
    <w:abstractNumId w:val="25"/>
  </w:num>
  <w:num w:numId="14">
    <w:abstractNumId w:val="26"/>
  </w:num>
  <w:num w:numId="15">
    <w:abstractNumId w:val="27"/>
  </w:num>
  <w:num w:numId="16">
    <w:abstractNumId w:val="0"/>
  </w:num>
  <w:num w:numId="17">
    <w:abstractNumId w:val="1"/>
  </w:num>
  <w:num w:numId="18">
    <w:abstractNumId w:val="2"/>
  </w:num>
  <w:num w:numId="19">
    <w:abstractNumId w:val="3"/>
  </w:num>
  <w:num w:numId="20">
    <w:abstractNumId w:val="4"/>
  </w:num>
  <w:num w:numId="21">
    <w:abstractNumId w:val="9"/>
  </w:num>
  <w:num w:numId="22">
    <w:abstractNumId w:val="5"/>
  </w:num>
  <w:num w:numId="23">
    <w:abstractNumId w:val="6"/>
  </w:num>
  <w:num w:numId="24">
    <w:abstractNumId w:val="7"/>
  </w:num>
  <w:num w:numId="25">
    <w:abstractNumId w:val="8"/>
  </w:num>
  <w:num w:numId="26">
    <w:abstractNumId w:val="10"/>
  </w:num>
  <w:num w:numId="27">
    <w:abstractNumId w:val="14"/>
  </w:num>
  <w:num w:numId="28">
    <w:abstractNumId w:val="12"/>
  </w:num>
  <w:num w:numId="29">
    <w:abstractNumId w:val="28"/>
  </w:num>
  <w:num w:numId="30">
    <w:abstractNumId w:val="29"/>
  </w:num>
  <w:num w:numId="31">
    <w:abstractNumId w:val="30"/>
  </w:num>
  <w:num w:numId="32">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CB"/>
    <w:rsid w:val="00025CDE"/>
    <w:rsid w:val="00042947"/>
    <w:rsid w:val="00053BAB"/>
    <w:rsid w:val="00055224"/>
    <w:rsid w:val="00091F1E"/>
    <w:rsid w:val="000B1C98"/>
    <w:rsid w:val="000D499C"/>
    <w:rsid w:val="000E57ED"/>
    <w:rsid w:val="00102A51"/>
    <w:rsid w:val="0013593A"/>
    <w:rsid w:val="00141222"/>
    <w:rsid w:val="00146C45"/>
    <w:rsid w:val="0015478B"/>
    <w:rsid w:val="00156F0D"/>
    <w:rsid w:val="00173B90"/>
    <w:rsid w:val="00177C6C"/>
    <w:rsid w:val="001821A8"/>
    <w:rsid w:val="001872D4"/>
    <w:rsid w:val="0019521D"/>
    <w:rsid w:val="001A1360"/>
    <w:rsid w:val="001C3A2D"/>
    <w:rsid w:val="001D03A9"/>
    <w:rsid w:val="001D59F7"/>
    <w:rsid w:val="001D75EA"/>
    <w:rsid w:val="001E3B1B"/>
    <w:rsid w:val="00201B47"/>
    <w:rsid w:val="0021001B"/>
    <w:rsid w:val="0021544B"/>
    <w:rsid w:val="00216D0B"/>
    <w:rsid w:val="00220E40"/>
    <w:rsid w:val="00225F28"/>
    <w:rsid w:val="00232F89"/>
    <w:rsid w:val="00236273"/>
    <w:rsid w:val="0025070E"/>
    <w:rsid w:val="0025115E"/>
    <w:rsid w:val="0025541B"/>
    <w:rsid w:val="00274AC0"/>
    <w:rsid w:val="00294EE2"/>
    <w:rsid w:val="002B48D8"/>
    <w:rsid w:val="002D0E23"/>
    <w:rsid w:val="002E1EC5"/>
    <w:rsid w:val="002F0D43"/>
    <w:rsid w:val="002F4EC4"/>
    <w:rsid w:val="002F6A76"/>
    <w:rsid w:val="002F79E0"/>
    <w:rsid w:val="003111A7"/>
    <w:rsid w:val="00330C80"/>
    <w:rsid w:val="003570EA"/>
    <w:rsid w:val="0036214D"/>
    <w:rsid w:val="00374AF9"/>
    <w:rsid w:val="00394C42"/>
    <w:rsid w:val="00425E40"/>
    <w:rsid w:val="004266BE"/>
    <w:rsid w:val="00446192"/>
    <w:rsid w:val="00452C6E"/>
    <w:rsid w:val="00462D65"/>
    <w:rsid w:val="00481948"/>
    <w:rsid w:val="00483DC6"/>
    <w:rsid w:val="004934CB"/>
    <w:rsid w:val="004B5047"/>
    <w:rsid w:val="004B5FCD"/>
    <w:rsid w:val="004D4905"/>
    <w:rsid w:val="004E4DAA"/>
    <w:rsid w:val="00506961"/>
    <w:rsid w:val="00531B81"/>
    <w:rsid w:val="005540AD"/>
    <w:rsid w:val="00562E3B"/>
    <w:rsid w:val="00577554"/>
    <w:rsid w:val="005D50D2"/>
    <w:rsid w:val="00605B03"/>
    <w:rsid w:val="0063464D"/>
    <w:rsid w:val="006903FA"/>
    <w:rsid w:val="006952FE"/>
    <w:rsid w:val="006A2407"/>
    <w:rsid w:val="006B2C3A"/>
    <w:rsid w:val="006C364E"/>
    <w:rsid w:val="006D4B5D"/>
    <w:rsid w:val="006E4D7D"/>
    <w:rsid w:val="006F31B1"/>
    <w:rsid w:val="006F56FD"/>
    <w:rsid w:val="00707F4C"/>
    <w:rsid w:val="00740789"/>
    <w:rsid w:val="007A372C"/>
    <w:rsid w:val="007A76AB"/>
    <w:rsid w:val="007C5657"/>
    <w:rsid w:val="007D06AE"/>
    <w:rsid w:val="007F209D"/>
    <w:rsid w:val="007F3748"/>
    <w:rsid w:val="00831334"/>
    <w:rsid w:val="00837A0D"/>
    <w:rsid w:val="00852D83"/>
    <w:rsid w:val="0087617C"/>
    <w:rsid w:val="008964A9"/>
    <w:rsid w:val="008A6BFB"/>
    <w:rsid w:val="008B1C6A"/>
    <w:rsid w:val="008B564A"/>
    <w:rsid w:val="008B7020"/>
    <w:rsid w:val="008C0E6C"/>
    <w:rsid w:val="008D309B"/>
    <w:rsid w:val="008F4EAC"/>
    <w:rsid w:val="00910A82"/>
    <w:rsid w:val="00920E8C"/>
    <w:rsid w:val="0093769A"/>
    <w:rsid w:val="00940D8A"/>
    <w:rsid w:val="00943229"/>
    <w:rsid w:val="009515D5"/>
    <w:rsid w:val="009550EE"/>
    <w:rsid w:val="009709DB"/>
    <w:rsid w:val="00994241"/>
    <w:rsid w:val="00995731"/>
    <w:rsid w:val="0099728D"/>
    <w:rsid w:val="009B76C6"/>
    <w:rsid w:val="009C77F6"/>
    <w:rsid w:val="009D3DE2"/>
    <w:rsid w:val="00A17CE3"/>
    <w:rsid w:val="00A36F31"/>
    <w:rsid w:val="00A46A1E"/>
    <w:rsid w:val="00A91702"/>
    <w:rsid w:val="00AB3248"/>
    <w:rsid w:val="00AB6BA6"/>
    <w:rsid w:val="00AC2DD1"/>
    <w:rsid w:val="00AE2366"/>
    <w:rsid w:val="00AF4DB6"/>
    <w:rsid w:val="00B21CB4"/>
    <w:rsid w:val="00B5616C"/>
    <w:rsid w:val="00B6749C"/>
    <w:rsid w:val="00BA6BE0"/>
    <w:rsid w:val="00BC642E"/>
    <w:rsid w:val="00BE0FD9"/>
    <w:rsid w:val="00BE281B"/>
    <w:rsid w:val="00BE5325"/>
    <w:rsid w:val="00C42E29"/>
    <w:rsid w:val="00C4331B"/>
    <w:rsid w:val="00C81AB8"/>
    <w:rsid w:val="00C868C5"/>
    <w:rsid w:val="00CA4ACB"/>
    <w:rsid w:val="00CF0B4F"/>
    <w:rsid w:val="00D10529"/>
    <w:rsid w:val="00D34F85"/>
    <w:rsid w:val="00D450BE"/>
    <w:rsid w:val="00D63938"/>
    <w:rsid w:val="00D706C6"/>
    <w:rsid w:val="00D8012A"/>
    <w:rsid w:val="00D841F2"/>
    <w:rsid w:val="00D92B03"/>
    <w:rsid w:val="00DA0F23"/>
    <w:rsid w:val="00DB77B3"/>
    <w:rsid w:val="00DC1789"/>
    <w:rsid w:val="00DE5251"/>
    <w:rsid w:val="00DE72F4"/>
    <w:rsid w:val="00DF2776"/>
    <w:rsid w:val="00DF63C1"/>
    <w:rsid w:val="00E20D0D"/>
    <w:rsid w:val="00E221BC"/>
    <w:rsid w:val="00E244B5"/>
    <w:rsid w:val="00E666A5"/>
    <w:rsid w:val="00EA4AC4"/>
    <w:rsid w:val="00EB34FD"/>
    <w:rsid w:val="00EB7A17"/>
    <w:rsid w:val="00EF7F2A"/>
    <w:rsid w:val="00F021C2"/>
    <w:rsid w:val="00F32249"/>
    <w:rsid w:val="00F32F9C"/>
    <w:rsid w:val="00F46B4A"/>
    <w:rsid w:val="00F504FB"/>
    <w:rsid w:val="00F52A14"/>
    <w:rsid w:val="00F62148"/>
    <w:rsid w:val="00F82C93"/>
    <w:rsid w:val="00FA1D89"/>
    <w:rsid w:val="00FD10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atentStyles>
  <w:style w:type="paragraph" w:default="1" w:styleId="Normal">
    <w:name w:val="Normal"/>
    <w:qFormat/>
    <w:rsid w:val="00E244B5"/>
    <w:pPr>
      <w:spacing w:after="120"/>
    </w:pPr>
  </w:style>
  <w:style w:type="paragraph" w:styleId="Heading1">
    <w:name w:val="heading 1"/>
    <w:basedOn w:val="Normal"/>
    <w:next w:val="Normal"/>
    <w:qFormat/>
    <w:rsid w:val="00483DC6"/>
    <w:pPr>
      <w:keepNext/>
      <w:pageBreakBefore/>
      <w:numPr>
        <w:numId w:val="2"/>
      </w:numPr>
      <w:tabs>
        <w:tab w:val="left" w:pos="0"/>
        <w:tab w:val="left" w:pos="567"/>
      </w:tabs>
      <w:spacing w:after="240"/>
      <w:ind w:left="431" w:hanging="431"/>
      <w:outlineLvl w:val="0"/>
    </w:pPr>
    <w:rPr>
      <w:rFonts w:cs="Arial"/>
      <w:b/>
      <w:bCs/>
      <w:color w:val="404040" w:themeColor="text1" w:themeTint="BF"/>
      <w:kern w:val="32"/>
      <w:sz w:val="32"/>
      <w:szCs w:val="32"/>
    </w:rPr>
  </w:style>
  <w:style w:type="paragraph" w:styleId="Heading2">
    <w:name w:val="heading 2"/>
    <w:basedOn w:val="Normal"/>
    <w:next w:val="Normal"/>
    <w:qFormat/>
    <w:rsid w:val="009550EE"/>
    <w:pPr>
      <w:keepNext/>
      <w:numPr>
        <w:ilvl w:val="1"/>
        <w:numId w:val="2"/>
      </w:numPr>
      <w:tabs>
        <w:tab w:val="left" w:pos="567"/>
      </w:tabs>
      <w:spacing w:before="480" w:after="240"/>
      <w:outlineLvl w:val="1"/>
    </w:pPr>
    <w:rPr>
      <w:rFonts w:cs="Arial"/>
      <w:b/>
      <w:bCs/>
      <w:color w:val="404040" w:themeColor="text1" w:themeTint="BF"/>
      <w:sz w:val="28"/>
      <w:szCs w:val="28"/>
    </w:rPr>
  </w:style>
  <w:style w:type="paragraph" w:styleId="Heading3">
    <w:name w:val="heading 3"/>
    <w:basedOn w:val="Normal"/>
    <w:next w:val="Normal"/>
    <w:qFormat/>
    <w:rsid w:val="009550EE"/>
    <w:pPr>
      <w:keepNext/>
      <w:numPr>
        <w:ilvl w:val="2"/>
        <w:numId w:val="2"/>
      </w:numPr>
      <w:tabs>
        <w:tab w:val="left" w:pos="567"/>
      </w:tabs>
      <w:spacing w:before="360"/>
      <w:outlineLvl w:val="2"/>
    </w:pPr>
    <w:rPr>
      <w:rFonts w:cs="Arial"/>
      <w:b/>
      <w:bCs/>
      <w:color w:val="595959" w:themeColor="text1" w:themeTint="A6"/>
      <w:sz w:val="26"/>
      <w:szCs w:val="26"/>
    </w:rPr>
  </w:style>
  <w:style w:type="paragraph" w:styleId="Heading4">
    <w:name w:val="heading 4"/>
    <w:basedOn w:val="Normal"/>
    <w:next w:val="Normal"/>
    <w:link w:val="Heading4Char"/>
    <w:rsid w:val="00374AF9"/>
    <w:pPr>
      <w:keepNext/>
      <w:keepLines/>
      <w:numPr>
        <w:ilvl w:val="3"/>
        <w:numId w:val="2"/>
      </w:numPr>
      <w:spacing w:before="240" w:after="0"/>
      <w:ind w:left="862" w:hanging="862"/>
      <w:outlineLvl w:val="3"/>
    </w:pPr>
    <w:rPr>
      <w:rFonts w:eastAsiaTheme="majorEastAsia" w:cstheme="majorBidi"/>
      <w:iCs/>
      <w:color w:val="595959" w:themeColor="text1" w:themeTint="A6"/>
    </w:rPr>
  </w:style>
  <w:style w:type="paragraph" w:styleId="Heading5">
    <w:name w:val="heading 5"/>
    <w:basedOn w:val="Normal"/>
    <w:next w:val="Normal"/>
    <w:link w:val="Heading5Char"/>
    <w:unhideWhenUsed/>
    <w:rsid w:val="00236273"/>
    <w:pPr>
      <w:keepNext/>
      <w:keepLines/>
      <w:numPr>
        <w:ilvl w:val="4"/>
        <w:numId w:val="2"/>
      </w:numPr>
      <w:spacing w:before="240" w:after="0"/>
      <w:ind w:left="1009" w:hanging="1009"/>
      <w:outlineLvl w:val="4"/>
    </w:pPr>
    <w:rPr>
      <w:rFonts w:eastAsiaTheme="majorEastAsia" w:cstheme="majorBidi"/>
      <w:color w:val="595959" w:themeColor="text1" w:themeTint="A6"/>
    </w:rPr>
  </w:style>
  <w:style w:type="paragraph" w:styleId="Heading6">
    <w:name w:val="heading 6"/>
    <w:basedOn w:val="Normal"/>
    <w:next w:val="Normal"/>
    <w:link w:val="Heading6Char"/>
    <w:semiHidden/>
    <w:unhideWhenUsed/>
    <w:rsid w:val="00236273"/>
    <w:pPr>
      <w:keepNext/>
      <w:keepLines/>
      <w:numPr>
        <w:ilvl w:val="5"/>
        <w:numId w:val="2"/>
      </w:numPr>
      <w:spacing w:before="240" w:after="0"/>
      <w:ind w:left="1151" w:hanging="1151"/>
      <w:outlineLvl w:val="5"/>
    </w:pPr>
    <w:rPr>
      <w:rFonts w:eastAsiaTheme="majorEastAsia" w:cstheme="majorBidi"/>
      <w:color w:val="7F7F7F" w:themeColor="text1" w:themeTint="80"/>
    </w:rPr>
  </w:style>
  <w:style w:type="paragraph" w:styleId="Heading7">
    <w:name w:val="heading 7"/>
    <w:basedOn w:val="Normal"/>
    <w:next w:val="Normal"/>
    <w:link w:val="Heading7Char"/>
    <w:semiHidden/>
    <w:unhideWhenUsed/>
    <w:rsid w:val="00236273"/>
    <w:pPr>
      <w:keepNext/>
      <w:keepLines/>
      <w:numPr>
        <w:ilvl w:val="6"/>
        <w:numId w:val="2"/>
      </w:numPr>
      <w:spacing w:before="240" w:after="0"/>
      <w:ind w:left="1298" w:hanging="1298"/>
      <w:outlineLvl w:val="6"/>
    </w:pPr>
    <w:rPr>
      <w:rFonts w:eastAsiaTheme="majorEastAsia" w:cstheme="majorBidi"/>
      <w:color w:val="7F7F7F" w:themeColor="text1" w:themeTint="80"/>
    </w:rPr>
  </w:style>
  <w:style w:type="paragraph" w:styleId="Heading8">
    <w:name w:val="heading 8"/>
    <w:basedOn w:val="Normal"/>
    <w:next w:val="Normal"/>
    <w:link w:val="Heading8Char"/>
    <w:semiHidden/>
    <w:unhideWhenUsed/>
    <w:rsid w:val="00236273"/>
    <w:pPr>
      <w:keepNext/>
      <w:keepLines/>
      <w:numPr>
        <w:ilvl w:val="7"/>
        <w:numId w:val="2"/>
      </w:numPr>
      <w:spacing w:before="240" w:after="0"/>
      <w:outlineLvl w:val="7"/>
    </w:pPr>
    <w:rPr>
      <w:rFonts w:eastAsiaTheme="majorEastAsia" w:cstheme="majorBidi"/>
      <w:color w:val="7F7F7F" w:themeColor="text1" w:themeTint="80"/>
      <w:szCs w:val="21"/>
    </w:rPr>
  </w:style>
  <w:style w:type="paragraph" w:styleId="Heading9">
    <w:name w:val="heading 9"/>
    <w:basedOn w:val="Normal"/>
    <w:next w:val="Normal"/>
    <w:link w:val="Heading9Char"/>
    <w:semiHidden/>
    <w:unhideWhenUsed/>
    <w:rsid w:val="00236273"/>
    <w:pPr>
      <w:keepNext/>
      <w:keepLines/>
      <w:numPr>
        <w:ilvl w:val="8"/>
        <w:numId w:val="2"/>
      </w:numPr>
      <w:spacing w:before="240" w:after="0"/>
      <w:ind w:left="1582" w:hanging="1582"/>
      <w:outlineLvl w:val="8"/>
    </w:pPr>
    <w:rPr>
      <w:rFonts w:eastAsiaTheme="majorEastAsia" w:cstheme="majorBidi"/>
      <w:color w:val="7F7F7F" w:themeColor="text1" w:themeTint="8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94241"/>
    <w:pPr>
      <w:spacing w:before="120"/>
      <w:jc w:val="center"/>
      <w:outlineLvl w:val="0"/>
    </w:pPr>
    <w:rPr>
      <w:rFonts w:cs="Arial"/>
      <w:b/>
      <w:bCs/>
      <w:color w:val="404040" w:themeColor="text1" w:themeTint="BF"/>
      <w:kern w:val="28"/>
      <w:sz w:val="48"/>
      <w:szCs w:val="32"/>
    </w:rPr>
  </w:style>
  <w:style w:type="character" w:styleId="Hyperlink">
    <w:name w:val="Hyperlink"/>
    <w:basedOn w:val="DefaultParagraphFont"/>
    <w:uiPriority w:val="99"/>
    <w:rsid w:val="00EF7B96"/>
    <w:rPr>
      <w:color w:val="0000FF"/>
      <w:u w:val="single"/>
    </w:rPr>
  </w:style>
  <w:style w:type="paragraph" w:styleId="Caption">
    <w:name w:val="caption"/>
    <w:basedOn w:val="Normal"/>
    <w:next w:val="Normal"/>
    <w:qFormat/>
    <w:rsid w:val="00805BCE"/>
    <w:rPr>
      <w:b/>
      <w:bCs/>
      <w:szCs w:val="20"/>
    </w:rPr>
  </w:style>
  <w:style w:type="paragraph" w:styleId="Header">
    <w:name w:val="header"/>
    <w:basedOn w:val="Normal"/>
    <w:link w:val="HeaderChar"/>
    <w:rsid w:val="0082378C"/>
    <w:pPr>
      <w:tabs>
        <w:tab w:val="center" w:pos="4536"/>
        <w:tab w:val="right" w:pos="9072"/>
      </w:tabs>
      <w:spacing w:after="0"/>
    </w:pPr>
  </w:style>
  <w:style w:type="character" w:customStyle="1" w:styleId="HeaderChar">
    <w:name w:val="Header Char"/>
    <w:basedOn w:val="DefaultParagraphFont"/>
    <w:link w:val="Header"/>
    <w:rsid w:val="0082378C"/>
    <w:rPr>
      <w:rFonts w:ascii="Arial" w:hAnsi="Arial"/>
      <w:sz w:val="20"/>
    </w:rPr>
  </w:style>
  <w:style w:type="paragraph" w:styleId="Footer">
    <w:name w:val="footer"/>
    <w:basedOn w:val="Normal"/>
    <w:link w:val="FooterChar"/>
    <w:rsid w:val="00DF63C1"/>
    <w:pPr>
      <w:tabs>
        <w:tab w:val="center" w:pos="4536"/>
        <w:tab w:val="right" w:pos="9072"/>
      </w:tabs>
      <w:spacing w:after="0"/>
      <w:jc w:val="right"/>
    </w:pPr>
    <w:rPr>
      <w:sz w:val="18"/>
    </w:rPr>
  </w:style>
  <w:style w:type="character" w:customStyle="1" w:styleId="FooterChar">
    <w:name w:val="Footer Char"/>
    <w:basedOn w:val="DefaultParagraphFont"/>
    <w:link w:val="Footer"/>
    <w:rsid w:val="00DF63C1"/>
    <w:rPr>
      <w:rFonts w:ascii="Arial" w:hAnsi="Arial"/>
      <w:sz w:val="18"/>
    </w:rPr>
  </w:style>
  <w:style w:type="character" w:styleId="PageNumber">
    <w:name w:val="page number"/>
    <w:basedOn w:val="DefaultParagraphFont"/>
    <w:rsid w:val="0082378C"/>
    <w:rPr>
      <w:rFonts w:ascii="Arial" w:hAnsi="Arial"/>
      <w:sz w:val="20"/>
    </w:rPr>
  </w:style>
  <w:style w:type="table" w:styleId="TableGrid">
    <w:name w:val="Table Grid"/>
    <w:basedOn w:val="TableNormal"/>
    <w:rsid w:val="00704E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TOC3"/>
    <w:next w:val="Normal"/>
    <w:autoRedefine/>
    <w:uiPriority w:val="39"/>
    <w:rsid w:val="009C77F6"/>
    <w:pPr>
      <w:spacing w:before="120"/>
    </w:pPr>
    <w:rPr>
      <w:b/>
      <w:bCs/>
      <w:color w:val="404040" w:themeColor="text1" w:themeTint="BF"/>
      <w:sz w:val="20"/>
    </w:rPr>
  </w:style>
  <w:style w:type="paragraph" w:styleId="TOC2">
    <w:name w:val="toc 2"/>
    <w:basedOn w:val="TOC1"/>
    <w:next w:val="Normal"/>
    <w:autoRedefine/>
    <w:uiPriority w:val="39"/>
    <w:rsid w:val="00577554"/>
    <w:pPr>
      <w:spacing w:before="0"/>
    </w:pPr>
    <w:rPr>
      <w:b w:val="0"/>
      <w:bCs w:val="0"/>
      <w:color w:val="595959" w:themeColor="text1" w:themeTint="A6"/>
    </w:rPr>
  </w:style>
  <w:style w:type="paragraph" w:styleId="TOC3">
    <w:name w:val="toc 3"/>
    <w:basedOn w:val="Normal"/>
    <w:next w:val="Normal"/>
    <w:autoRedefine/>
    <w:uiPriority w:val="39"/>
    <w:rsid w:val="009C77F6"/>
    <w:pPr>
      <w:spacing w:after="0"/>
    </w:pPr>
    <w:rPr>
      <w:iCs/>
      <w:color w:val="595959" w:themeColor="text1" w:themeTint="A6"/>
      <w:sz w:val="18"/>
      <w:szCs w:val="22"/>
    </w:rPr>
  </w:style>
  <w:style w:type="paragraph" w:styleId="TOC4">
    <w:name w:val="toc 4"/>
    <w:basedOn w:val="Normal"/>
    <w:next w:val="Normal"/>
    <w:autoRedefine/>
    <w:rsid w:val="0021001B"/>
    <w:pPr>
      <w:pBdr>
        <w:between w:val="double" w:sz="6" w:space="0" w:color="auto"/>
      </w:pBdr>
      <w:spacing w:after="0"/>
      <w:ind w:left="400"/>
    </w:pPr>
    <w:rPr>
      <w:sz w:val="18"/>
      <w:szCs w:val="20"/>
    </w:rPr>
  </w:style>
  <w:style w:type="paragraph" w:styleId="TOC5">
    <w:name w:val="toc 5"/>
    <w:basedOn w:val="Normal"/>
    <w:next w:val="Normal"/>
    <w:autoRedefine/>
    <w:rsid w:val="0021001B"/>
    <w:pPr>
      <w:pBdr>
        <w:between w:val="double" w:sz="6" w:space="0" w:color="auto"/>
      </w:pBdr>
      <w:spacing w:after="0"/>
      <w:ind w:left="600"/>
    </w:pPr>
    <w:rPr>
      <w:sz w:val="18"/>
      <w:szCs w:val="20"/>
    </w:rPr>
  </w:style>
  <w:style w:type="paragraph" w:styleId="TOC6">
    <w:name w:val="toc 6"/>
    <w:basedOn w:val="Normal"/>
    <w:next w:val="Normal"/>
    <w:autoRedefine/>
    <w:rsid w:val="0021001B"/>
    <w:pPr>
      <w:pBdr>
        <w:between w:val="double" w:sz="6" w:space="0" w:color="auto"/>
      </w:pBdr>
      <w:spacing w:after="0"/>
      <w:ind w:left="800"/>
    </w:pPr>
    <w:rPr>
      <w:szCs w:val="20"/>
    </w:rPr>
  </w:style>
  <w:style w:type="paragraph" w:styleId="TOC7">
    <w:name w:val="toc 7"/>
    <w:basedOn w:val="Normal"/>
    <w:next w:val="Normal"/>
    <w:autoRedefine/>
    <w:rsid w:val="0021001B"/>
    <w:pPr>
      <w:pBdr>
        <w:between w:val="double" w:sz="6" w:space="0" w:color="auto"/>
      </w:pBdr>
      <w:spacing w:after="0"/>
      <w:ind w:left="1000"/>
    </w:pPr>
    <w:rPr>
      <w:szCs w:val="20"/>
    </w:rPr>
  </w:style>
  <w:style w:type="paragraph" w:styleId="TOC8">
    <w:name w:val="toc 8"/>
    <w:basedOn w:val="Normal"/>
    <w:next w:val="Normal"/>
    <w:autoRedefine/>
    <w:rsid w:val="0021001B"/>
    <w:pPr>
      <w:pBdr>
        <w:between w:val="double" w:sz="6" w:space="0" w:color="auto"/>
      </w:pBdr>
      <w:spacing w:after="0"/>
      <w:ind w:left="1200"/>
    </w:pPr>
    <w:rPr>
      <w:szCs w:val="20"/>
    </w:rPr>
  </w:style>
  <w:style w:type="paragraph" w:styleId="TOC9">
    <w:name w:val="toc 9"/>
    <w:basedOn w:val="Normal"/>
    <w:next w:val="Normal"/>
    <w:autoRedefine/>
    <w:rsid w:val="0021001B"/>
    <w:pPr>
      <w:pBdr>
        <w:between w:val="double" w:sz="6" w:space="0" w:color="auto"/>
      </w:pBdr>
      <w:spacing w:after="0"/>
      <w:ind w:left="1400"/>
    </w:pPr>
    <w:rPr>
      <w:sz w:val="18"/>
      <w:szCs w:val="20"/>
    </w:rPr>
  </w:style>
  <w:style w:type="numbering" w:styleId="111111">
    <w:name w:val="Outline List 2"/>
    <w:rsid w:val="00C8036A"/>
    <w:pPr>
      <w:numPr>
        <w:numId w:val="1"/>
      </w:numPr>
    </w:pPr>
  </w:style>
  <w:style w:type="paragraph" w:styleId="DocumentMap">
    <w:name w:val="Document Map"/>
    <w:basedOn w:val="Normal"/>
    <w:link w:val="DocumentMapChar"/>
    <w:rsid w:val="00552316"/>
    <w:pPr>
      <w:spacing w:after="0"/>
    </w:pPr>
    <w:rPr>
      <w:rFonts w:ascii="Lucida Grande" w:hAnsi="Lucida Grande"/>
    </w:rPr>
  </w:style>
  <w:style w:type="character" w:customStyle="1" w:styleId="DocumentMapChar">
    <w:name w:val="Document Map Char"/>
    <w:basedOn w:val="DefaultParagraphFont"/>
    <w:link w:val="DocumentMap"/>
    <w:rsid w:val="00552316"/>
    <w:rPr>
      <w:rFonts w:ascii="Lucida Grande" w:hAnsi="Lucida Grande"/>
      <w:lang w:eastAsia="en-US"/>
    </w:rPr>
  </w:style>
  <w:style w:type="paragraph" w:styleId="TOCHeading">
    <w:name w:val="TOC Heading"/>
    <w:basedOn w:val="Heading1"/>
    <w:next w:val="Normal"/>
    <w:uiPriority w:val="39"/>
    <w:unhideWhenUsed/>
    <w:qFormat/>
    <w:rsid w:val="00831334"/>
    <w:pPr>
      <w:keepLines/>
      <w:numPr>
        <w:numId w:val="0"/>
      </w:numPr>
      <w:tabs>
        <w:tab w:val="clear" w:pos="0"/>
        <w:tab w:val="clear" w:pos="567"/>
      </w:tabs>
      <w:spacing w:before="480" w:after="0" w:line="276" w:lineRule="auto"/>
      <w:outlineLvl w:val="9"/>
    </w:pPr>
    <w:rPr>
      <w:rFonts w:eastAsiaTheme="majorEastAsia" w:cstheme="majorBidi"/>
      <w:kern w:val="0"/>
      <w:sz w:val="28"/>
      <w:szCs w:val="28"/>
    </w:rPr>
  </w:style>
  <w:style w:type="character" w:customStyle="1" w:styleId="Heading4Char">
    <w:name w:val="Heading 4 Char"/>
    <w:basedOn w:val="DefaultParagraphFont"/>
    <w:link w:val="Heading4"/>
    <w:rsid w:val="00374AF9"/>
    <w:rPr>
      <w:rFonts w:ascii="Source Sans Pro" w:eastAsiaTheme="majorEastAsia" w:hAnsi="Source Sans Pro" w:cstheme="majorBidi"/>
      <w:iCs/>
      <w:color w:val="595959" w:themeColor="text1" w:themeTint="A6"/>
      <w:sz w:val="20"/>
    </w:rPr>
  </w:style>
  <w:style w:type="character" w:customStyle="1" w:styleId="Heading5Char">
    <w:name w:val="Heading 5 Char"/>
    <w:basedOn w:val="DefaultParagraphFont"/>
    <w:link w:val="Heading5"/>
    <w:rsid w:val="00236273"/>
    <w:rPr>
      <w:rFonts w:ascii="Source Sans Pro" w:eastAsiaTheme="majorEastAsia" w:hAnsi="Source Sans Pro" w:cstheme="majorBidi"/>
      <w:color w:val="595959" w:themeColor="text1" w:themeTint="A6"/>
      <w:sz w:val="20"/>
    </w:rPr>
  </w:style>
  <w:style w:type="table" w:customStyle="1" w:styleId="ScrollSectionColumn">
    <w:name w:val="Scroll Section Column"/>
    <w:basedOn w:val="TableNormal"/>
    <w:uiPriority w:val="99"/>
    <w:rsid w:val="00E868FB"/>
    <w:tblPr/>
  </w:style>
  <w:style w:type="table" w:customStyle="1" w:styleId="ScrollTip">
    <w:name w:val="Scroll Tip"/>
    <w:basedOn w:val="TableNormal"/>
    <w:uiPriority w:val="99"/>
    <w:qFormat/>
    <w:rsid w:val="0099620C"/>
    <w:pPr>
      <w:ind w:left="173" w:right="259"/>
    </w:p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TableNormal"/>
    <w:uiPriority w:val="99"/>
    <w:qFormat/>
    <w:rsid w:val="0099620C"/>
    <w:pPr>
      <w:ind w:left="173" w:right="259"/>
    </w:p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Code">
    <w:name w:val="Scroll Code"/>
    <w:basedOn w:val="TableNormal"/>
    <w:uiPriority w:val="99"/>
    <w:qFormat/>
    <w:rsid w:val="00AD7224"/>
    <w:pPr>
      <w:ind w:left="173" w:right="259"/>
    </w:pPr>
    <w:rPr>
      <w:rFonts w:ascii="Courier New" w:hAnsi="Courier New"/>
      <w:sz w:val="18"/>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Info">
    <w:name w:val="Scroll Info"/>
    <w:basedOn w:val="TableNormal"/>
    <w:uiPriority w:val="99"/>
    <w:qFormat/>
    <w:rsid w:val="00F93E63"/>
    <w:pPr>
      <w:ind w:left="173" w:right="259"/>
    </w:p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ableNormal">
    <w:name w:val="Scroll Table Normal"/>
    <w:basedOn w:val="TableNormal"/>
    <w:uiPriority w:val="99"/>
    <w:qFormat/>
    <w:rsid w:val="00740789"/>
    <w:pPr>
      <w:spacing w:after="120"/>
    </w:p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30" w:type="dxa"/>
        <w:left w:w="30" w:type="dxa"/>
        <w:bottom w:w="20" w:type="dxa"/>
        <w:right w:w="30" w:type="dxa"/>
      </w:tblCellMar>
    </w:tblPr>
    <w:tblStylePr w:type="firstRow">
      <w:rPr>
        <w:rFonts w:ascii="Arial" w:hAnsi="Arial"/>
        <w:b/>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tblStylePr w:type="nwCell">
      <w:rPr>
        <w:b/>
        <w:color w:val="000000" w:themeColor="text1"/>
      </w:rPr>
    </w:tblStylePr>
  </w:style>
  <w:style w:type="table" w:customStyle="1" w:styleId="ScrollPanel">
    <w:name w:val="Scroll Panel"/>
    <w:basedOn w:val="TableNormal"/>
    <w:uiPriority w:val="99"/>
    <w:qFormat/>
    <w:rsid w:val="00F93E63"/>
    <w:pPr>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TableNormal"/>
    <w:uiPriority w:val="99"/>
    <w:qFormat/>
    <w:rsid w:val="00F93E63"/>
    <w:pPr>
      <w:ind w:left="173" w:right="259"/>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TableNormal"/>
    <w:uiPriority w:val="99"/>
    <w:qFormat/>
    <w:rsid w:val="00F93E63"/>
    <w:pPr>
      <w:ind w:left="173" w:right="259"/>
    </w:pPr>
    <w:rPr>
      <w:i/>
    </w:rPr>
    <w:tblPr>
      <w:tblCellMar>
        <w:left w:w="58" w:type="dxa"/>
        <w:right w:w="58" w:type="dxa"/>
      </w:tblCellMar>
    </w:tblPr>
    <w:tblStylePr w:type="firstCol">
      <w:tblPr/>
      <w:tcPr>
        <w:tcBorders>
          <w:left w:val="single" w:sz="4" w:space="0" w:color="6199C9"/>
        </w:tcBorders>
      </w:tcPr>
    </w:tblStylePr>
  </w:style>
  <w:style w:type="paragraph" w:styleId="PlainText">
    <w:name w:val="Plain Text"/>
    <w:basedOn w:val="Normal"/>
    <w:rsid w:val="00A36F31"/>
    <w:rPr>
      <w:rFonts w:ascii="Courier New" w:hAnsi="Courier New" w:cs="Courier New"/>
      <w:szCs w:val="20"/>
    </w:rPr>
  </w:style>
  <w:style w:type="paragraph" w:customStyle="1" w:styleId="SublineHeader">
    <w:name w:val="Subline Header"/>
    <w:basedOn w:val="Title"/>
    <w:qFormat/>
    <w:rsid w:val="00E244B5"/>
    <w:rPr>
      <w:b w:val="0"/>
      <w:bCs w:val="0"/>
      <w:color w:val="A6A6A6" w:themeColor="background1" w:themeShade="A6"/>
      <w:sz w:val="28"/>
      <w:shd w:val="clear" w:color="auto" w:fill="FFFFFF"/>
    </w:rPr>
  </w:style>
  <w:style w:type="paragraph" w:customStyle="1" w:styleId="SublineHeaderLevel2">
    <w:name w:val="SublineHeader Level2"/>
    <w:basedOn w:val="SublineHeader"/>
    <w:qFormat/>
    <w:rsid w:val="007A372C"/>
    <w:rPr>
      <w:sz w:val="24"/>
      <w:szCs w:val="24"/>
    </w:rPr>
  </w:style>
  <w:style w:type="character" w:customStyle="1" w:styleId="Heading6Char">
    <w:name w:val="Heading 6 Char"/>
    <w:basedOn w:val="DefaultParagraphFont"/>
    <w:link w:val="Heading6"/>
    <w:semiHidden/>
    <w:rsid w:val="00236273"/>
    <w:rPr>
      <w:rFonts w:ascii="Source Sans Pro" w:eastAsiaTheme="majorEastAsia" w:hAnsi="Source Sans Pro" w:cstheme="majorBidi"/>
      <w:color w:val="7F7F7F" w:themeColor="text1" w:themeTint="80"/>
      <w:sz w:val="20"/>
    </w:rPr>
  </w:style>
  <w:style w:type="character" w:customStyle="1" w:styleId="Heading7Char">
    <w:name w:val="Heading 7 Char"/>
    <w:basedOn w:val="DefaultParagraphFont"/>
    <w:link w:val="Heading7"/>
    <w:semiHidden/>
    <w:rsid w:val="00236273"/>
    <w:rPr>
      <w:rFonts w:ascii="Source Sans Pro" w:eastAsiaTheme="majorEastAsia" w:hAnsi="Source Sans Pro" w:cstheme="majorBidi"/>
      <w:color w:val="7F7F7F" w:themeColor="text1" w:themeTint="80"/>
      <w:sz w:val="20"/>
    </w:rPr>
  </w:style>
  <w:style w:type="character" w:customStyle="1" w:styleId="Heading8Char">
    <w:name w:val="Heading 8 Char"/>
    <w:basedOn w:val="DefaultParagraphFont"/>
    <w:link w:val="Heading8"/>
    <w:semiHidden/>
    <w:rsid w:val="00236273"/>
    <w:rPr>
      <w:rFonts w:ascii="Source Sans Pro" w:eastAsiaTheme="majorEastAsia" w:hAnsi="Source Sans Pro" w:cstheme="majorBidi"/>
      <w:color w:val="7F7F7F" w:themeColor="text1" w:themeTint="80"/>
      <w:sz w:val="20"/>
      <w:szCs w:val="21"/>
    </w:rPr>
  </w:style>
  <w:style w:type="character" w:customStyle="1" w:styleId="Heading9Char">
    <w:name w:val="Heading 9 Char"/>
    <w:basedOn w:val="DefaultParagraphFont"/>
    <w:link w:val="Heading9"/>
    <w:semiHidden/>
    <w:rsid w:val="00236273"/>
    <w:rPr>
      <w:rFonts w:ascii="Source Sans Pro" w:eastAsiaTheme="majorEastAsia" w:hAnsi="Source Sans Pro" w:cstheme="majorBidi"/>
      <w:color w:val="7F7F7F" w:themeColor="text1" w:themeTint="80"/>
      <w:sz w:val="20"/>
      <w:szCs w:val="21"/>
    </w:rPr>
  </w:style>
  <w:style w:type="character" w:styleId="IntenseEmphasis">
    <w:name w:val="Intense Emphasis"/>
    <w:basedOn w:val="DefaultParagraphFont"/>
    <w:rsid w:val="00831334"/>
    <w:rPr>
      <w:i/>
      <w:iCs/>
      <w:color w:val="7F7F7F" w:themeColor="text1" w:themeTint="80"/>
    </w:rPr>
  </w:style>
  <w:style w:type="paragraph" w:styleId="IntenseQuote">
    <w:name w:val="Intense Quote"/>
    <w:basedOn w:val="Normal"/>
    <w:next w:val="Normal"/>
    <w:link w:val="IntenseQuoteChar"/>
    <w:rsid w:val="00831334"/>
    <w:pPr>
      <w:pBdr>
        <w:top w:val="single" w:sz="4" w:space="10" w:color="4F81BD" w:themeColor="accent1"/>
        <w:bottom w:val="single" w:sz="4" w:space="10" w:color="4F81BD" w:themeColor="accent1"/>
      </w:pBdr>
      <w:spacing w:before="360" w:after="360"/>
      <w:ind w:left="864" w:right="864"/>
      <w:jc w:val="center"/>
    </w:pPr>
    <w:rPr>
      <w:i/>
      <w:iCs/>
      <w:color w:val="7F7F7F" w:themeColor="text1" w:themeTint="80"/>
    </w:rPr>
  </w:style>
  <w:style w:type="character" w:customStyle="1" w:styleId="IntenseQuoteChar">
    <w:name w:val="Intense Quote Char"/>
    <w:basedOn w:val="DefaultParagraphFont"/>
    <w:link w:val="IntenseQuote"/>
    <w:rsid w:val="00831334"/>
    <w:rPr>
      <w:rFonts w:ascii="Source Sans Pro" w:hAnsi="Source Sans Pro"/>
      <w:i/>
      <w:iCs/>
      <w:color w:val="7F7F7F" w:themeColor="text1" w:themeTint="80"/>
      <w:sz w:val="20"/>
    </w:rPr>
  </w:style>
  <w:style w:type="character" w:styleId="IntenseReference">
    <w:name w:val="Intense Reference"/>
    <w:basedOn w:val="DefaultParagraphFont"/>
    <w:rsid w:val="00831334"/>
    <w:rPr>
      <w:b/>
      <w:bCs/>
      <w:smallCaps/>
      <w:color w:val="7F7F7F" w:themeColor="text1" w:themeTint="80"/>
      <w:spacing w:val="5"/>
    </w:rPr>
  </w:style>
  <w:style w:type="table" w:styleId="PlainTable1">
    <w:name w:val="Plain Table 1"/>
    <w:basedOn w:val="TableNormal"/>
    <w:rsid w:val="003111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3111A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TableNormal"/>
    <w:uiPriority w:val="99"/>
    <w:rsid w:val="003111A7"/>
    <w:tblPr/>
  </w:style>
  <w:style w:type="character" w:customStyle="1" w:styleId="ScrollInlineCode">
    <w:name w:val="Scroll Inline Code"/>
    <w:basedOn w:val="DefaultParagraphFont"/>
    <w:uiPriority w:val="1"/>
    <w:qFormat/>
    <w:rsid w:val="00216D0B"/>
    <w:rPr>
      <w:rFonts w:ascii="Courier New" w:hAnsi="Courier New"/>
      <w:bdr w:val="none" w:sz="0" w:space="0" w:color="auto"/>
      <w:shd w:val="clear" w:color="auto" w:fill="F4F5F7"/>
    </w:rPr>
  </w:style>
  <w:style w:type="table" w:customStyle="1" w:styleId="ScrollCustomPanel">
    <w:name w:val="Scroll Custom Panel"/>
    <w:basedOn w:val="TableNormal"/>
    <w:uiPriority w:val="99"/>
    <w:qFormat/>
    <w:rsid w:val="0010625D"/>
    <w:pPr>
      <w:ind w:left="173" w:right="259"/>
    </w:pPr>
    <w:tblPr>
      <w:tblCellMar>
        <w:top w:w="173" w:type="dxa"/>
        <w:left w:w="58" w:type="dxa"/>
        <w:bottom w:w="259" w:type="dxa"/>
        <w:right w:w="58" w:type="dxa"/>
      </w:tblCellMar>
    </w:tblPr>
    <w:tcPr>
      <w:shd w:val="clear" w:color="auto" w:fill="DEEBFF"/>
    </w:tcPr>
  </w:style>
  <w:style w:type="table" w:customStyle="1" w:styleId="ScrollNoteCloud">
    <w:name w:val="Scroll Note Cloud"/>
    <w:basedOn w:val="TableNormal"/>
    <w:uiPriority w:val="99"/>
    <w:rsid w:val="00250162"/>
    <w:pPr>
      <w:ind w:left="176" w:right="261"/>
    </w:pPr>
    <w:tblPr>
      <w:tblCellMar>
        <w:top w:w="173" w:type="dxa"/>
        <w:left w:w="58" w:type="dxa"/>
        <w:bottom w:w="259" w:type="dxa"/>
        <w:right w:w="58" w:type="dxa"/>
      </w:tblCellMar>
    </w:tblPr>
    <w:tcPr>
      <w:shd w:val="clear" w:color="auto" w:fill="EAE6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Jason.Taylor@noaa.gov" TargetMode="External"/><Relationship Id="rId26" Type="http://schemas.openxmlformats.org/officeDocument/2006/relationships/hyperlink" Target="mailto:Jason.Taylor@noaa.gov" TargetMode="External"/><Relationship Id="rId3" Type="http://schemas.openxmlformats.org/officeDocument/2006/relationships/styles" Target="styles.xml"/><Relationship Id="rId21" Type="http://schemas.openxmlformats.org/officeDocument/2006/relationships/hyperlink" Target="https://ceos.org/meetings/eotec-devnet-regional-meeting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vanessa.escobar@noaa.gov" TargetMode="External"/><Relationship Id="rId25" Type="http://schemas.openxmlformats.org/officeDocument/2006/relationships/hyperlink" Target="mailto:vanessa.escobar@noaa.gov" TargetMode="External"/><Relationship Id="rId2" Type="http://schemas.openxmlformats.org/officeDocument/2006/relationships/numbering" Target="numbering.xml"/><Relationship Id="rId16" Type="http://schemas.openxmlformats.org/officeDocument/2006/relationships/hyperlink" Target="https://library.wmo.int/doc_num.php?explnum_id=3553" TargetMode="External"/><Relationship Id="rId20" Type="http://schemas.openxmlformats.org/officeDocument/2006/relationships/hyperlink" Target="https://ceos.org/ourwork/other-ceos-activities/eotec-dev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library.wmo.int/doc_num.php?explnum_id=3553" TargetMode="External"/><Relationship Id="rId5" Type="http://schemas.openxmlformats.org/officeDocument/2006/relationships/webSettings" Target="webSettings.xml"/><Relationship Id="rId15" Type="http://schemas.openxmlformats.org/officeDocument/2006/relationships/hyperlink" Target="http://eumetsat.int" TargetMode="External"/><Relationship Id="rId23" Type="http://schemas.openxmlformats.org/officeDocument/2006/relationships/hyperlink" Target="http://eumetsat.int"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mailto:Satya.Kalluri@noaa.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c.isro.gov.in" TargetMode="External"/><Relationship Id="rId22" Type="http://schemas.openxmlformats.org/officeDocument/2006/relationships/hyperlink" Target="http://sac.isro.gov.in" TargetMode="External"/><Relationship Id="rId27" Type="http://schemas.openxmlformats.org/officeDocument/2006/relationships/hyperlink" Target="mailto:Satya.Kalluri@noaa.gov" TargetMode="External"/><Relationship Id="rId30"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F6BA6-47EE-402C-9246-2EEFAE330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3571</Words>
  <Characters>20356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Apps</cp:lastModifiedBy>
  <cp:revision>114</cp:revision>
  <dcterms:created xsi:type="dcterms:W3CDTF">2016-10-04T14:03:00Z</dcterms:created>
  <dcterms:modified xsi:type="dcterms:W3CDTF">2022-08-23T13:49:00Z</dcterms:modified>
</cp:coreProperties>
</file>